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topLinePunct w:val="0"/>
        <w:bidi w:val="0"/>
        <w:snapToGrid/>
        <w:spacing w:line="360" w:lineRule="auto"/>
        <w:jc w:val="center"/>
        <w:rPr>
          <w:rFonts w:hint="eastAsia" w:ascii="宋体" w:hAnsi="宋体" w:eastAsia="宋体" w:cs="宋体"/>
          <w:b/>
          <w:sz w:val="40"/>
          <w:szCs w:val="40"/>
          <w:highlight w:val="none"/>
          <w:lang w:val="en-US" w:eastAsia="zh-CN"/>
        </w:rPr>
      </w:pPr>
    </w:p>
    <w:p>
      <w:pPr>
        <w:keepNext w:val="0"/>
        <w:keepLines w:val="0"/>
        <w:pageBreakBefore w:val="0"/>
        <w:kinsoku/>
        <w:wordWrap/>
        <w:topLinePunct w:val="0"/>
        <w:bidi w:val="0"/>
        <w:snapToGrid/>
        <w:spacing w:line="360" w:lineRule="auto"/>
        <w:jc w:val="center"/>
        <w:rPr>
          <w:rFonts w:hint="eastAsia" w:ascii="宋体" w:hAnsi="宋体" w:eastAsia="宋体" w:cs="宋体"/>
          <w:b/>
          <w:sz w:val="40"/>
          <w:szCs w:val="40"/>
          <w:highlight w:val="none"/>
          <w:lang w:val="en-US" w:eastAsia="zh-CN"/>
        </w:rPr>
      </w:pPr>
      <w:r>
        <w:rPr>
          <w:rFonts w:hint="eastAsia" w:ascii="宋体" w:hAnsi="宋体" w:eastAsia="宋体" w:cs="宋体"/>
          <w:b/>
          <w:sz w:val="40"/>
          <w:szCs w:val="40"/>
          <w:highlight w:val="none"/>
          <w:lang w:val="en-US" w:eastAsia="zh-CN"/>
        </w:rPr>
        <w:t>庆阳市中医医院楼顶发光字安装项目</w:t>
      </w:r>
    </w:p>
    <w:p>
      <w:pPr>
        <w:keepNext w:val="0"/>
        <w:keepLines w:val="0"/>
        <w:pageBreakBefore w:val="0"/>
        <w:kinsoku/>
        <w:wordWrap/>
        <w:topLinePunct w:val="0"/>
        <w:bidi w:val="0"/>
        <w:snapToGrid/>
        <w:spacing w:line="360" w:lineRule="auto"/>
        <w:jc w:val="center"/>
        <w:rPr>
          <w:rFonts w:hint="eastAsia" w:ascii="宋体" w:hAnsi="宋体" w:eastAsia="宋体" w:cs="宋体"/>
          <w:b/>
          <w:sz w:val="40"/>
          <w:szCs w:val="40"/>
          <w:highlight w:val="none"/>
        </w:rPr>
      </w:pPr>
      <w:r>
        <w:rPr>
          <w:rFonts w:hint="eastAsia" w:ascii="宋体" w:hAnsi="宋体" w:eastAsia="宋体" w:cs="宋体"/>
          <w:b/>
          <w:sz w:val="40"/>
          <w:szCs w:val="40"/>
          <w:highlight w:val="none"/>
        </w:rPr>
        <w:t>竞争性磋商公告</w:t>
      </w:r>
    </w:p>
    <w:p>
      <w:pPr>
        <w:rPr>
          <w:rFonts w:hint="eastAsia"/>
          <w:highlight w:val="none"/>
        </w:rPr>
      </w:pPr>
    </w:p>
    <w:p>
      <w:pPr>
        <w:keepNext w:val="0"/>
        <w:keepLines w:val="0"/>
        <w:pageBreakBefore w:val="0"/>
        <w:widowControl w:val="0"/>
        <w:kinsoku/>
        <w:wordWrap/>
        <w:overflowPunct w:val="0"/>
        <w:topLinePunct w:val="0"/>
        <w:autoSpaceDE w:val="0"/>
        <w:autoSpaceDN w:val="0"/>
        <w:bidi w:val="0"/>
        <w:adjustRightInd w:val="0"/>
        <w:snapToGrid/>
        <w:spacing w:line="360" w:lineRule="auto"/>
        <w:ind w:firstLine="480" w:firstLineChars="200"/>
        <w:textAlignment w:val="baseline"/>
        <w:rPr>
          <w:rFonts w:hint="eastAsia" w:ascii="宋体" w:hAnsi="宋体" w:eastAsia="宋体" w:cs="宋体"/>
          <w:sz w:val="24"/>
          <w:szCs w:val="24"/>
          <w:highlight w:val="none"/>
        </w:rPr>
      </w:pPr>
      <w:bookmarkStart w:id="0" w:name="OLE_LINK2"/>
      <w:r>
        <w:rPr>
          <w:rFonts w:hint="eastAsia" w:ascii="宋体" w:hAnsi="宋体" w:cs="宋体"/>
          <w:sz w:val="24"/>
          <w:szCs w:val="24"/>
          <w:highlight w:val="none"/>
          <w:lang w:eastAsia="zh-CN"/>
        </w:rPr>
        <w:t>庆阳市中医医院</w:t>
      </w:r>
      <w:r>
        <w:rPr>
          <w:rFonts w:hint="eastAsia" w:ascii="宋体" w:hAnsi="宋体" w:eastAsia="宋体" w:cs="宋体"/>
          <w:sz w:val="24"/>
          <w:szCs w:val="24"/>
          <w:highlight w:val="none"/>
        </w:rPr>
        <w:t>招标项目的潜在供应商应在</w:t>
      </w:r>
      <w:r>
        <w:rPr>
          <w:rFonts w:hint="eastAsia" w:ascii="宋体" w:hAnsi="宋体" w:cs="宋体"/>
          <w:sz w:val="24"/>
          <w:szCs w:val="24"/>
          <w:highlight w:val="none"/>
          <w:lang w:eastAsia="zh-CN"/>
        </w:rPr>
        <w:t>西安云从数科项目管理有限公司</w:t>
      </w:r>
      <w:r>
        <w:rPr>
          <w:rFonts w:hint="eastAsia" w:ascii="宋体" w:hAnsi="宋体" w:eastAsia="宋体" w:cs="宋体"/>
          <w:sz w:val="24"/>
          <w:szCs w:val="24"/>
          <w:highlight w:val="none"/>
        </w:rPr>
        <w:t>（</w:t>
      </w:r>
      <w:r>
        <w:rPr>
          <w:rFonts w:hint="eastAsia" w:ascii="宋体" w:hAnsi="宋体" w:cs="宋体"/>
          <w:sz w:val="24"/>
          <w:szCs w:val="24"/>
          <w:highlight w:val="none"/>
          <w:u w:val="none"/>
          <w:lang w:eastAsia="zh-CN"/>
        </w:rPr>
        <w:t>庆阳市西峰区金江名都A区11号楼1单元2403室</w:t>
      </w:r>
      <w:r>
        <w:rPr>
          <w:rFonts w:hint="eastAsia" w:ascii="宋体" w:hAnsi="宋体" w:eastAsia="宋体" w:cs="宋体"/>
          <w:sz w:val="24"/>
          <w:szCs w:val="24"/>
          <w:highlight w:val="none"/>
        </w:rPr>
        <w:t>）获取竞争性磋商文件，并于</w:t>
      </w:r>
      <w:r>
        <w:rPr>
          <w:rFonts w:hint="eastAsia" w:ascii="宋体" w:hAnsi="宋体" w:cs="宋体"/>
          <w:color w:val="auto"/>
          <w:sz w:val="24"/>
          <w:highlight w:val="none"/>
          <w:lang w:val="en-US" w:eastAsia="zh-CN"/>
        </w:rPr>
        <w:t>2026年 4 月 18 日   9 时00分</w:t>
      </w:r>
      <w:r>
        <w:rPr>
          <w:rFonts w:hint="eastAsia" w:ascii="宋体" w:hAnsi="宋体" w:eastAsia="宋体" w:cs="宋体"/>
          <w:sz w:val="24"/>
          <w:szCs w:val="24"/>
          <w:highlight w:val="none"/>
        </w:rPr>
        <w:t>（北京时间）前提交响应文件。</w:t>
      </w:r>
    </w:p>
    <w:p>
      <w:pPr>
        <w:keepNext w:val="0"/>
        <w:keepLines w:val="0"/>
        <w:pageBreakBefore w:val="0"/>
        <w:widowControl w:val="0"/>
        <w:kinsoku/>
        <w:wordWrap/>
        <w:overflowPunct w:val="0"/>
        <w:topLinePunct w:val="0"/>
        <w:autoSpaceDE w:val="0"/>
        <w:autoSpaceDN w:val="0"/>
        <w:bidi w:val="0"/>
        <w:adjustRightInd w:val="0"/>
        <w:snapToGrid/>
        <w:spacing w:line="360" w:lineRule="auto"/>
        <w:textAlignment w:val="baseline"/>
        <w:rPr>
          <w:rFonts w:hint="eastAsia" w:ascii="宋体" w:hAnsi="宋体" w:eastAsia="宋体" w:cs="宋体"/>
          <w:b/>
          <w:bCs/>
          <w:sz w:val="24"/>
          <w:szCs w:val="24"/>
          <w:highlight w:val="none"/>
        </w:rPr>
      </w:pPr>
      <w:bookmarkStart w:id="1" w:name="_Toc35393798"/>
      <w:bookmarkStart w:id="2" w:name="_Toc28359012"/>
      <w:bookmarkStart w:id="3" w:name="_Toc35393629"/>
      <w:bookmarkStart w:id="4" w:name="_Toc28359089"/>
      <w:bookmarkStart w:id="5" w:name="_Toc17094"/>
      <w:r>
        <w:rPr>
          <w:rFonts w:hint="eastAsia" w:ascii="宋体" w:hAnsi="宋体" w:eastAsia="宋体" w:cs="宋体"/>
          <w:b/>
          <w:bCs/>
          <w:sz w:val="24"/>
          <w:szCs w:val="24"/>
          <w:highlight w:val="none"/>
        </w:rPr>
        <w:t>一、项目基本情况</w:t>
      </w:r>
      <w:bookmarkEnd w:id="1"/>
      <w:bookmarkEnd w:id="2"/>
      <w:bookmarkEnd w:id="3"/>
      <w:bookmarkEnd w:id="4"/>
      <w:bookmarkEnd w:id="5"/>
    </w:p>
    <w:p>
      <w:pPr>
        <w:keepNext w:val="0"/>
        <w:keepLines w:val="0"/>
        <w:pageBreakBefore w:val="0"/>
        <w:widowControl w:val="0"/>
        <w:kinsoku/>
        <w:wordWrap/>
        <w:overflowPunct w:val="0"/>
        <w:topLinePunct w:val="0"/>
        <w:autoSpaceDE w:val="0"/>
        <w:autoSpaceDN w:val="0"/>
        <w:bidi w:val="0"/>
        <w:adjustRightInd w:val="0"/>
        <w:snapToGrid/>
        <w:spacing w:line="360" w:lineRule="auto"/>
        <w:ind w:firstLine="480" w:firstLineChars="200"/>
        <w:textAlignment w:val="baseline"/>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rPr>
        <w:t>1.项目编号：</w:t>
      </w:r>
      <w:r>
        <w:rPr>
          <w:rFonts w:hint="eastAsia" w:ascii="宋体" w:hAnsi="宋体" w:cs="宋体"/>
          <w:sz w:val="24"/>
          <w:szCs w:val="24"/>
          <w:highlight w:val="none"/>
          <w:lang w:val="en-US" w:eastAsia="zh-CN"/>
        </w:rPr>
        <w:t>XAYC2026-02</w:t>
      </w:r>
    </w:p>
    <w:p>
      <w:pPr>
        <w:keepNext w:val="0"/>
        <w:keepLines w:val="0"/>
        <w:pageBreakBefore w:val="0"/>
        <w:widowControl w:val="0"/>
        <w:kinsoku/>
        <w:wordWrap/>
        <w:overflowPunct w:val="0"/>
        <w:topLinePunct w:val="0"/>
        <w:autoSpaceDE w:val="0"/>
        <w:autoSpaceDN w:val="0"/>
        <w:bidi w:val="0"/>
        <w:adjustRightInd w:val="0"/>
        <w:snapToGrid/>
        <w:spacing w:line="360" w:lineRule="auto"/>
        <w:ind w:firstLine="480" w:firstLineChars="200"/>
        <w:textAlignment w:val="baseline"/>
        <w:rPr>
          <w:rFonts w:hint="eastAsia" w:ascii="宋体" w:hAnsi="宋体" w:eastAsia="宋体" w:cs="宋体"/>
          <w:sz w:val="24"/>
          <w:szCs w:val="24"/>
          <w:highlight w:val="none"/>
          <w:u w:val="single"/>
          <w:lang w:eastAsia="zh-CN"/>
        </w:rPr>
      </w:pPr>
      <w:r>
        <w:rPr>
          <w:rFonts w:hint="eastAsia" w:ascii="宋体" w:hAnsi="宋体" w:eastAsia="宋体" w:cs="宋体"/>
          <w:sz w:val="24"/>
          <w:szCs w:val="24"/>
          <w:highlight w:val="none"/>
        </w:rPr>
        <w:t>2.项目名称：</w:t>
      </w:r>
      <w:bookmarkStart w:id="6" w:name="OLE_LINK5"/>
      <w:r>
        <w:rPr>
          <w:rFonts w:hint="eastAsia" w:ascii="宋体" w:hAnsi="宋体" w:cs="宋体"/>
          <w:sz w:val="24"/>
          <w:szCs w:val="24"/>
          <w:highlight w:val="none"/>
          <w:lang w:eastAsia="zh-CN"/>
        </w:rPr>
        <w:t>庆阳市中医医院楼顶发光字安装项目</w:t>
      </w:r>
    </w:p>
    <w:bookmarkEnd w:id="6"/>
    <w:p>
      <w:pPr>
        <w:keepNext w:val="0"/>
        <w:keepLines w:val="0"/>
        <w:pageBreakBefore w:val="0"/>
        <w:widowControl w:val="0"/>
        <w:kinsoku/>
        <w:wordWrap/>
        <w:overflowPunct w:val="0"/>
        <w:topLinePunct w:val="0"/>
        <w:autoSpaceDE w:val="0"/>
        <w:autoSpaceDN w:val="0"/>
        <w:bidi w:val="0"/>
        <w:adjustRightInd w:val="0"/>
        <w:snapToGrid/>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3.采购方式：竞争性磋商 </w:t>
      </w:r>
    </w:p>
    <w:p>
      <w:pPr>
        <w:keepNext w:val="0"/>
        <w:keepLines w:val="0"/>
        <w:pageBreakBefore w:val="0"/>
        <w:widowControl w:val="0"/>
        <w:kinsoku/>
        <w:wordWrap/>
        <w:overflowPunct w:val="0"/>
        <w:topLinePunct w:val="0"/>
        <w:autoSpaceDE w:val="0"/>
        <w:autoSpaceDN w:val="0"/>
        <w:bidi w:val="0"/>
        <w:adjustRightInd w:val="0"/>
        <w:snapToGrid/>
        <w:spacing w:line="360" w:lineRule="auto"/>
        <w:ind w:firstLine="480" w:firstLineChars="200"/>
        <w:textAlignment w:val="baseline"/>
        <w:rPr>
          <w:rFonts w:hint="eastAsia" w:ascii="宋体" w:hAnsi="宋体" w:cs="宋体"/>
          <w:sz w:val="24"/>
          <w:szCs w:val="24"/>
          <w:highlight w:val="none"/>
          <w:lang w:val="en-US" w:eastAsia="zh-CN"/>
        </w:rPr>
      </w:pPr>
      <w:r>
        <w:rPr>
          <w:rFonts w:hint="eastAsia" w:ascii="宋体" w:hAnsi="宋体" w:eastAsia="宋体" w:cs="宋体"/>
          <w:sz w:val="24"/>
          <w:szCs w:val="24"/>
          <w:highlight w:val="none"/>
        </w:rPr>
        <w:t>4.预算金额：</w:t>
      </w:r>
      <w:r>
        <w:rPr>
          <w:rFonts w:hint="eastAsia" w:ascii="宋体" w:hAnsi="宋体" w:eastAsia="宋体" w:cs="宋体"/>
          <w:sz w:val="24"/>
          <w:szCs w:val="24"/>
          <w:highlight w:val="none"/>
          <w:lang w:val="en-US" w:eastAsia="zh-CN"/>
        </w:rPr>
        <w:t>73</w:t>
      </w:r>
      <w:r>
        <w:rPr>
          <w:rFonts w:hint="eastAsia" w:ascii="宋体" w:hAnsi="宋体" w:cs="宋体"/>
          <w:sz w:val="24"/>
          <w:szCs w:val="24"/>
          <w:highlight w:val="none"/>
          <w:lang w:val="en-US" w:eastAsia="zh-CN"/>
        </w:rPr>
        <w:t>.</w:t>
      </w:r>
      <w:r>
        <w:rPr>
          <w:rFonts w:hint="eastAsia" w:ascii="宋体" w:hAnsi="宋体" w:eastAsia="宋体" w:cs="宋体"/>
          <w:sz w:val="24"/>
          <w:szCs w:val="24"/>
          <w:highlight w:val="none"/>
          <w:lang w:val="en-US" w:eastAsia="zh-CN"/>
        </w:rPr>
        <w:t>65046</w:t>
      </w:r>
      <w:r>
        <w:rPr>
          <w:rFonts w:hint="eastAsia" w:ascii="宋体" w:hAnsi="宋体" w:cs="宋体"/>
          <w:sz w:val="24"/>
          <w:szCs w:val="24"/>
          <w:highlight w:val="none"/>
          <w:lang w:val="en-US" w:eastAsia="zh-CN"/>
        </w:rPr>
        <w:t>万元</w:t>
      </w:r>
    </w:p>
    <w:p>
      <w:pPr>
        <w:keepNext w:val="0"/>
        <w:keepLines w:val="0"/>
        <w:pageBreakBefore w:val="0"/>
        <w:widowControl w:val="0"/>
        <w:kinsoku/>
        <w:wordWrap/>
        <w:overflowPunct w:val="0"/>
        <w:topLinePunct w:val="0"/>
        <w:autoSpaceDE w:val="0"/>
        <w:autoSpaceDN w:val="0"/>
        <w:bidi w:val="0"/>
        <w:adjustRightInd w:val="0"/>
        <w:snapToGrid/>
        <w:spacing w:line="360" w:lineRule="auto"/>
        <w:ind w:firstLine="480" w:firstLineChars="200"/>
        <w:textAlignment w:val="baseline"/>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rPr>
        <w:t>5.最高限价：</w:t>
      </w:r>
      <w:r>
        <w:rPr>
          <w:rFonts w:hint="eastAsia" w:ascii="宋体" w:hAnsi="宋体" w:eastAsia="宋体" w:cs="宋体"/>
          <w:sz w:val="24"/>
          <w:szCs w:val="24"/>
          <w:highlight w:val="none"/>
          <w:lang w:val="en-US" w:eastAsia="zh-CN"/>
        </w:rPr>
        <w:t>无</w:t>
      </w:r>
    </w:p>
    <w:p>
      <w:pPr>
        <w:keepNext w:val="0"/>
        <w:keepLines w:val="0"/>
        <w:pageBreakBefore w:val="0"/>
        <w:widowControl/>
        <w:suppressLineNumbers w:val="0"/>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rPr>
        <w:t>6.</w:t>
      </w:r>
      <w:r>
        <w:rPr>
          <w:rFonts w:hint="eastAsia" w:ascii="宋体" w:hAnsi="宋体" w:eastAsia="宋体" w:cs="宋体"/>
          <w:sz w:val="24"/>
          <w:szCs w:val="24"/>
          <w:highlight w:val="none"/>
          <w:lang w:val="en-US" w:eastAsia="zh-CN"/>
        </w:rPr>
        <w:t>招标内容</w:t>
      </w:r>
      <w:r>
        <w:rPr>
          <w:rFonts w:hint="eastAsia" w:ascii="宋体" w:hAnsi="宋体" w:eastAsia="宋体" w:cs="宋体"/>
          <w:sz w:val="24"/>
          <w:szCs w:val="24"/>
          <w:highlight w:val="none"/>
        </w:rPr>
        <w:t>：</w:t>
      </w:r>
      <w:r>
        <w:rPr>
          <w:rFonts w:hint="eastAsia" w:ascii="宋体" w:hAnsi="宋体" w:eastAsia="宋体" w:cs="宋体"/>
          <w:sz w:val="24"/>
          <w:szCs w:val="24"/>
          <w:highlight w:val="none"/>
          <w:lang w:val="en-US" w:eastAsia="zh-CN"/>
        </w:rPr>
        <w:t>门诊楼、住院楼楼顶原发光字拆除、新做发光字、运输、安装</w:t>
      </w:r>
      <w:r>
        <w:rPr>
          <w:rFonts w:hint="eastAsia" w:ascii="宋体" w:hAnsi="宋体" w:cs="宋体"/>
          <w:sz w:val="24"/>
          <w:szCs w:val="24"/>
          <w:highlight w:val="none"/>
          <w:lang w:val="en-US" w:eastAsia="zh-CN"/>
        </w:rPr>
        <w:t>等</w:t>
      </w:r>
      <w:r>
        <w:rPr>
          <w:rFonts w:hint="eastAsia" w:ascii="宋体" w:hAnsi="宋体" w:eastAsia="宋体" w:cs="宋体"/>
          <w:sz w:val="24"/>
          <w:highlight w:val="none"/>
          <w:lang w:val="en-US" w:eastAsia="zh-CN"/>
        </w:rPr>
        <w:t>（具体</w:t>
      </w:r>
      <w:r>
        <w:rPr>
          <w:rFonts w:hint="eastAsia" w:ascii="宋体" w:hAnsi="宋体" w:cs="宋体"/>
          <w:sz w:val="24"/>
          <w:highlight w:val="none"/>
          <w:lang w:val="en-US" w:eastAsia="zh-CN"/>
        </w:rPr>
        <w:t>采购</w:t>
      </w:r>
      <w:r>
        <w:rPr>
          <w:rFonts w:hint="eastAsia" w:ascii="宋体" w:hAnsi="宋体" w:eastAsia="宋体" w:cs="宋体"/>
          <w:sz w:val="24"/>
          <w:highlight w:val="none"/>
          <w:lang w:val="en-US" w:eastAsia="zh-CN"/>
        </w:rPr>
        <w:t>内容及要求详见磋商文件第四章采购内容）</w:t>
      </w:r>
    </w:p>
    <w:p>
      <w:pPr>
        <w:keepNext w:val="0"/>
        <w:keepLines w:val="0"/>
        <w:pageBreakBefore w:val="0"/>
        <w:widowControl w:val="0"/>
        <w:kinsoku/>
        <w:wordWrap/>
        <w:overflowPunct/>
        <w:topLinePunct w:val="0"/>
        <w:autoSpaceDE/>
        <w:autoSpaceDN/>
        <w:bidi w:val="0"/>
        <w:adjustRightInd/>
        <w:snapToGrid/>
        <w:spacing w:line="360" w:lineRule="auto"/>
        <w:ind w:right="0" w:rightChars="0" w:firstLine="480" w:firstLineChars="200"/>
        <w:textAlignment w:val="auto"/>
        <w:outlineLvl w:val="9"/>
        <w:rPr>
          <w:rFonts w:hint="eastAsia" w:ascii="宋体" w:hAnsi="宋体" w:eastAsia="宋体" w:cs="宋体"/>
          <w:sz w:val="24"/>
          <w:szCs w:val="24"/>
          <w:highlight w:val="yellow"/>
          <w:u w:val="single"/>
          <w:lang w:eastAsia="zh-CN"/>
        </w:rPr>
      </w:pPr>
      <w:r>
        <w:rPr>
          <w:rFonts w:hint="eastAsia" w:ascii="宋体" w:hAnsi="宋体" w:eastAsia="宋体" w:cs="宋体"/>
          <w:sz w:val="24"/>
          <w:szCs w:val="24"/>
          <w:highlight w:val="none"/>
        </w:rPr>
        <w:t>7.合同履行期限：</w:t>
      </w:r>
      <w:r>
        <w:rPr>
          <w:rFonts w:hint="eastAsia" w:ascii="宋体" w:hAnsi="宋体" w:eastAsia="宋体" w:cs="宋体"/>
          <w:sz w:val="24"/>
          <w:szCs w:val="24"/>
          <w:highlight w:val="none"/>
          <w:lang w:val="en-US" w:eastAsia="zh-CN"/>
        </w:rPr>
        <w:t>合同签订30天内制作完成、</w:t>
      </w:r>
      <w:r>
        <w:rPr>
          <w:rFonts w:hint="eastAsia" w:ascii="宋体" w:hAnsi="宋体" w:eastAsia="宋体" w:cs="宋体"/>
          <w:sz w:val="24"/>
          <w:szCs w:val="24"/>
          <w:highlight w:val="none"/>
        </w:rPr>
        <w:t>免费送到指定接收地点</w:t>
      </w:r>
      <w:r>
        <w:rPr>
          <w:rFonts w:hint="eastAsia" w:ascii="宋体" w:hAnsi="宋体" w:eastAsia="宋体" w:cs="宋体"/>
          <w:sz w:val="24"/>
          <w:szCs w:val="24"/>
          <w:highlight w:val="none"/>
          <w:lang w:val="en-US" w:eastAsia="zh-CN"/>
        </w:rPr>
        <w:t>并安装到位</w:t>
      </w:r>
      <w:r>
        <w:rPr>
          <w:rFonts w:hint="eastAsia" w:ascii="宋体" w:hAnsi="宋体" w:eastAsia="宋体" w:cs="宋体"/>
          <w:sz w:val="24"/>
          <w:szCs w:val="24"/>
          <w:highlight w:val="none"/>
          <w:lang w:eastAsia="zh-CN"/>
        </w:rPr>
        <w:t>。</w:t>
      </w:r>
    </w:p>
    <w:p>
      <w:pPr>
        <w:keepNext w:val="0"/>
        <w:keepLines w:val="0"/>
        <w:pageBreakBefore w:val="0"/>
        <w:widowControl w:val="0"/>
        <w:kinsoku/>
        <w:wordWrap/>
        <w:overflowPunct w:val="0"/>
        <w:topLinePunct w:val="0"/>
        <w:autoSpaceDE w:val="0"/>
        <w:autoSpaceDN w:val="0"/>
        <w:bidi w:val="0"/>
        <w:adjustRightInd w:val="0"/>
        <w:snapToGrid/>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8.本项目（是/否）接受联合体：否。</w:t>
      </w:r>
    </w:p>
    <w:p>
      <w:pPr>
        <w:keepNext w:val="0"/>
        <w:keepLines w:val="0"/>
        <w:pageBreakBefore w:val="0"/>
        <w:widowControl w:val="0"/>
        <w:kinsoku/>
        <w:wordWrap/>
        <w:overflowPunct/>
        <w:topLinePunct w:val="0"/>
        <w:autoSpaceDE/>
        <w:autoSpaceDN/>
        <w:bidi w:val="0"/>
        <w:snapToGrid/>
        <w:spacing w:line="360" w:lineRule="auto"/>
        <w:textAlignment w:val="auto"/>
        <w:rPr>
          <w:rFonts w:hint="eastAsia" w:ascii="宋体" w:hAnsi="宋体" w:eastAsia="宋体" w:cs="宋体"/>
          <w:b/>
          <w:bCs/>
          <w:sz w:val="24"/>
          <w:szCs w:val="24"/>
          <w:highlight w:val="none"/>
        </w:rPr>
      </w:pPr>
      <w:bookmarkStart w:id="7" w:name="_Toc28359013"/>
      <w:bookmarkStart w:id="8" w:name="_Toc35393630"/>
      <w:bookmarkStart w:id="9" w:name="_Toc35393799"/>
      <w:bookmarkStart w:id="10" w:name="_Toc15812"/>
      <w:bookmarkStart w:id="11" w:name="_Toc28359090"/>
      <w:r>
        <w:rPr>
          <w:rFonts w:hint="eastAsia" w:ascii="宋体" w:hAnsi="宋体" w:eastAsia="宋体" w:cs="宋体"/>
          <w:b/>
          <w:bCs/>
          <w:sz w:val="24"/>
          <w:szCs w:val="24"/>
          <w:highlight w:val="none"/>
        </w:rPr>
        <w:t>二、申请人的资格要求：</w:t>
      </w:r>
      <w:bookmarkEnd w:id="7"/>
      <w:bookmarkEnd w:id="8"/>
      <w:bookmarkEnd w:id="9"/>
      <w:bookmarkEnd w:id="10"/>
      <w:bookmarkEnd w:id="11"/>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1.</w:t>
      </w:r>
      <w:r>
        <w:rPr>
          <w:rFonts w:hint="eastAsia" w:ascii="宋体" w:hAnsi="宋体" w:eastAsia="宋体" w:cs="宋体"/>
          <w:color w:val="auto"/>
          <w:sz w:val="24"/>
          <w:highlight w:val="none"/>
        </w:rPr>
        <w:t>符合《中华人民共和国政府采购法》第二十二条和《中华人民共和国政府采购法实施条例》第十七条规定，</w:t>
      </w:r>
      <w:r>
        <w:rPr>
          <w:rFonts w:hint="eastAsia" w:ascii="宋体" w:hAnsi="宋体" w:eastAsia="宋体" w:cs="宋体"/>
          <w:color w:val="auto"/>
          <w:sz w:val="24"/>
          <w:highlight w:val="none"/>
          <w:lang w:val="en-US" w:eastAsia="zh-CN"/>
        </w:rPr>
        <w:t>提供以下材料</w:t>
      </w:r>
      <w:r>
        <w:rPr>
          <w:rFonts w:hint="eastAsia" w:ascii="宋体" w:hAnsi="宋体" w:eastAsia="宋体" w:cs="宋体"/>
          <w:color w:val="auto"/>
          <w:sz w:val="24"/>
          <w:highlight w:val="none"/>
        </w:rPr>
        <w:t>：</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1.1须提供合法有效的企业营业执照副本、组织机构代码证副本、税务登记证副本（三证合一的营业执照不需提供税务登记证、组织机构代码证）加盖投标供应商公章的扫描件；</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w:t>
      </w:r>
      <w:r>
        <w:rPr>
          <w:rFonts w:hint="eastAsia" w:ascii="宋体" w:hAnsi="宋体" w:eastAsia="宋体" w:cs="宋体"/>
          <w:color w:val="auto"/>
          <w:sz w:val="24"/>
          <w:highlight w:val="none"/>
          <w:lang w:val="en-US" w:eastAsia="zh-CN"/>
        </w:rPr>
        <w:t>1.2</w:t>
      </w:r>
      <w:r>
        <w:rPr>
          <w:rFonts w:hint="eastAsia" w:ascii="宋体" w:hAnsi="宋体" w:cs="宋体"/>
          <w:color w:val="auto"/>
          <w:kern w:val="0"/>
          <w:sz w:val="24"/>
          <w:lang w:val="en-US" w:eastAsia="zh-CN" w:bidi="ar"/>
        </w:rPr>
        <w:t>须提供法定代表人身份证明（附法定代表人身份证正、反面），法定代表人授权书（附被授权人身份证正、反面）；</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宋体" w:hAnsi="宋体" w:eastAsia="宋体" w:cs="宋体"/>
          <w:color w:val="FF0000"/>
          <w:sz w:val="24"/>
          <w:highlight w:val="none"/>
          <w:lang w:eastAsia="zh-CN"/>
        </w:rPr>
      </w:pPr>
      <w:r>
        <w:rPr>
          <w:rFonts w:hint="eastAsia" w:ascii="宋体" w:hAnsi="宋体" w:eastAsia="宋体" w:cs="宋体"/>
          <w:color w:val="auto"/>
          <w:sz w:val="24"/>
          <w:highlight w:val="none"/>
          <w:lang w:val="en-US" w:eastAsia="zh-CN"/>
        </w:rPr>
        <w:t>1.</w:t>
      </w:r>
      <w:r>
        <w:rPr>
          <w:rFonts w:hint="eastAsia" w:ascii="宋体" w:hAnsi="宋体" w:cs="宋体"/>
          <w:color w:val="auto"/>
          <w:sz w:val="24"/>
          <w:highlight w:val="none"/>
          <w:lang w:val="en-US" w:eastAsia="zh-CN"/>
        </w:rPr>
        <w:t>3</w:t>
      </w:r>
      <w:r>
        <w:rPr>
          <w:rFonts w:hint="eastAsia" w:ascii="宋体" w:hAnsi="宋体" w:cs="宋体"/>
          <w:color w:val="auto"/>
          <w:sz w:val="24"/>
          <w:highlight w:val="none"/>
          <w:lang w:eastAsia="zh-CN"/>
        </w:rPr>
        <w:t>投标人须提供2024年度或2025年度审计报告或银行资信证明(成立不足一年的企业须提供相关证明材料)</w:t>
      </w:r>
      <w:r>
        <w:rPr>
          <w:rFonts w:hint="eastAsia" w:ascii="宋体" w:hAnsi="宋体" w:eastAsia="宋体" w:cs="宋体"/>
          <w:color w:val="auto"/>
          <w:sz w:val="24"/>
          <w:highlight w:val="none"/>
          <w:lang w:eastAsia="zh-CN"/>
        </w:rPr>
        <w:t>；</w:t>
      </w:r>
    </w:p>
    <w:p>
      <w:pPr>
        <w:keepNext w:val="0"/>
        <w:keepLines w:val="0"/>
        <w:pageBreakBefore w:val="0"/>
        <w:widowControl/>
        <w:kinsoku/>
        <w:wordWrap/>
        <w:overflowPunct/>
        <w:topLinePunct w:val="0"/>
        <w:autoSpaceDE/>
        <w:autoSpaceDN/>
        <w:bidi w:val="0"/>
        <w:snapToGrid w:val="0"/>
        <w:spacing w:line="500" w:lineRule="exact"/>
        <w:ind w:firstLine="480" w:firstLineChars="200"/>
        <w:jc w:val="left"/>
        <w:textAlignment w:val="auto"/>
        <w:rPr>
          <w:rFonts w:hint="eastAsia" w:ascii="宋体" w:hAnsi="宋体" w:eastAsia="宋体" w:cs="宋体"/>
          <w:color w:val="000000"/>
          <w:kern w:val="0"/>
          <w:sz w:val="24"/>
          <w:lang w:val="en-US" w:eastAsia="zh-CN" w:bidi="ar"/>
        </w:rPr>
      </w:pPr>
      <w:r>
        <w:rPr>
          <w:rFonts w:hint="eastAsia" w:ascii="宋体" w:hAnsi="宋体" w:eastAsia="宋体" w:cs="宋体"/>
          <w:color w:val="000000"/>
          <w:kern w:val="0"/>
          <w:sz w:val="24"/>
          <w:lang w:val="en-US" w:eastAsia="zh-CN" w:bidi="ar"/>
        </w:rPr>
        <w:t>1.4投标人须提供参加政府采购活动前六个月任意一个月的税收缴纳证明材料（正规税务发票或完税证明，若为免税企业须提供零申报记录或提供相应文件证明）；</w:t>
      </w:r>
    </w:p>
    <w:p>
      <w:pPr>
        <w:keepNext w:val="0"/>
        <w:keepLines w:val="0"/>
        <w:pageBreakBefore w:val="0"/>
        <w:widowControl/>
        <w:kinsoku/>
        <w:wordWrap/>
        <w:overflowPunct/>
        <w:topLinePunct w:val="0"/>
        <w:autoSpaceDE/>
        <w:autoSpaceDN/>
        <w:bidi w:val="0"/>
        <w:snapToGrid w:val="0"/>
        <w:spacing w:line="500" w:lineRule="exact"/>
        <w:ind w:firstLine="480" w:firstLineChars="200"/>
        <w:jc w:val="left"/>
        <w:textAlignment w:val="auto"/>
        <w:rPr>
          <w:rFonts w:hint="eastAsia" w:ascii="宋体" w:hAnsi="宋体" w:eastAsia="宋体" w:cs="宋体"/>
          <w:color w:val="000000"/>
          <w:kern w:val="0"/>
          <w:sz w:val="24"/>
          <w:lang w:val="en-US" w:eastAsia="zh-CN" w:bidi="ar"/>
        </w:rPr>
      </w:pPr>
      <w:r>
        <w:rPr>
          <w:rFonts w:hint="eastAsia" w:ascii="宋体" w:hAnsi="宋体" w:eastAsia="宋体" w:cs="宋体"/>
          <w:color w:val="000000"/>
          <w:kern w:val="0"/>
          <w:sz w:val="24"/>
          <w:lang w:val="en-US" w:eastAsia="zh-CN" w:bidi="ar"/>
        </w:rPr>
        <w:t>1.5投标人须提供参加政府采购活动前六个月任意一个月的依法缴纳社会保障资金的相关证明材料。依法不需要缴纳社会保障资金的供应商，应当提供相应文件证明；</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1.6投标供应商未被列入失信被执行人、重大税收违法案件当事人名单、政府采购严重违法失信行为记录名单，不处于禁止参加政府采购等招投标活动期间，查询渠道：“信用中国”网站(www.creditchina.gov.cn)、“中国政府采购网”(www.ccgp.gov.cn)等信用查询网站或平台。</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1.7须提供庆阳市公共资源交易诚信承诺书；</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1.8</w:t>
      </w:r>
      <w:r>
        <w:rPr>
          <w:rFonts w:hint="eastAsia" w:ascii="宋体" w:hAnsi="宋体" w:eastAsia="宋体" w:cs="宋体"/>
          <w:sz w:val="24"/>
          <w:highlight w:val="none"/>
        </w:rPr>
        <w:t>本项目实行资格后审，不接受联合体投标</w:t>
      </w:r>
      <w:r>
        <w:rPr>
          <w:rFonts w:hint="eastAsia" w:ascii="宋体" w:hAnsi="宋体" w:eastAsia="宋体" w:cs="宋体"/>
          <w:color w:val="auto"/>
          <w:sz w:val="24"/>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2.落实政府采购政策需满足的资格要求：无</w:t>
      </w:r>
    </w:p>
    <w:p>
      <w:pPr>
        <w:keepNext w:val="0"/>
        <w:keepLines w:val="0"/>
        <w:pageBreakBefore w:val="0"/>
        <w:widowControl w:val="0"/>
        <w:kinsoku/>
        <w:wordWrap/>
        <w:overflowPunct/>
        <w:topLinePunct w:val="0"/>
        <w:autoSpaceDE/>
        <w:autoSpaceDN/>
        <w:bidi w:val="0"/>
        <w:snapToGrid/>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highlight w:val="none"/>
          <w:lang w:val="en-US" w:eastAsia="zh-CN"/>
        </w:rPr>
        <w:t>3.本项目的特定资格要求：</w:t>
      </w:r>
      <w:r>
        <w:rPr>
          <w:rFonts w:hint="eastAsia" w:ascii="宋体" w:hAnsi="宋体" w:eastAsia="宋体" w:cs="宋体"/>
          <w:i w:val="0"/>
          <w:iCs w:val="0"/>
          <w:caps w:val="0"/>
          <w:color w:val="000000"/>
          <w:spacing w:val="0"/>
          <w:sz w:val="24"/>
          <w:szCs w:val="24"/>
          <w:highlight w:val="none"/>
          <w:shd w:val="clear" w:color="auto" w:fill="FFFFFF"/>
          <w:lang w:val="en-US" w:eastAsia="zh-CN"/>
        </w:rPr>
        <w:t>无。</w:t>
      </w:r>
    </w:p>
    <w:p>
      <w:pPr>
        <w:keepNext w:val="0"/>
        <w:keepLines w:val="0"/>
        <w:pageBreakBefore w:val="0"/>
        <w:widowControl w:val="0"/>
        <w:kinsoku/>
        <w:wordWrap/>
        <w:overflowPunct/>
        <w:topLinePunct w:val="0"/>
        <w:autoSpaceDE/>
        <w:autoSpaceDN/>
        <w:bidi w:val="0"/>
        <w:adjustRightInd w:val="0"/>
        <w:snapToGrid/>
        <w:spacing w:line="360" w:lineRule="auto"/>
        <w:textAlignment w:val="auto"/>
        <w:rPr>
          <w:rFonts w:hint="eastAsia" w:ascii="宋体" w:hAnsi="宋体" w:eastAsia="宋体" w:cs="宋体"/>
          <w:b/>
          <w:bCs/>
          <w:sz w:val="24"/>
          <w:highlight w:val="none"/>
        </w:rPr>
      </w:pPr>
      <w:r>
        <w:rPr>
          <w:rFonts w:hint="eastAsia" w:ascii="宋体" w:hAnsi="宋体" w:eastAsia="宋体" w:cs="宋体"/>
          <w:b/>
          <w:bCs/>
          <w:sz w:val="24"/>
          <w:szCs w:val="24"/>
          <w:highlight w:val="none"/>
        </w:rPr>
        <w:t>三、</w:t>
      </w:r>
      <w:r>
        <w:rPr>
          <w:rFonts w:hint="eastAsia" w:ascii="宋体" w:hAnsi="宋体" w:eastAsia="宋体" w:cs="宋体"/>
          <w:b/>
          <w:bCs/>
          <w:sz w:val="24"/>
          <w:highlight w:val="none"/>
        </w:rPr>
        <w:t>获取磋商文件的时间、方式：</w:t>
      </w:r>
    </w:p>
    <w:p>
      <w:pPr>
        <w:keepNext w:val="0"/>
        <w:keepLines w:val="0"/>
        <w:pageBreakBefore w:val="0"/>
        <w:widowControl w:val="0"/>
        <w:kinsoku/>
        <w:wordWrap/>
        <w:topLinePunct w:val="0"/>
        <w:bidi w:val="0"/>
        <w:adjustRightInd w:val="0"/>
        <w:snapToGrid/>
        <w:spacing w:line="360" w:lineRule="auto"/>
        <w:ind w:firstLine="480" w:firstLineChars="200"/>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rPr>
        <w:t>1.时间：</w:t>
      </w:r>
      <w:r>
        <w:rPr>
          <w:rFonts w:hint="eastAsia" w:ascii="宋体" w:hAnsi="宋体" w:eastAsia="宋体" w:cs="宋体"/>
          <w:sz w:val="24"/>
          <w:szCs w:val="24"/>
          <w:highlight w:val="none"/>
          <w:lang w:eastAsia="zh-CN"/>
        </w:rPr>
        <w:t>202</w:t>
      </w:r>
      <w:r>
        <w:rPr>
          <w:rFonts w:hint="eastAsia" w:ascii="宋体" w:hAnsi="宋体" w:cs="宋体"/>
          <w:sz w:val="24"/>
          <w:szCs w:val="24"/>
          <w:highlight w:val="none"/>
          <w:lang w:val="en-US" w:eastAsia="zh-CN"/>
        </w:rPr>
        <w:t>6</w:t>
      </w:r>
      <w:r>
        <w:rPr>
          <w:rFonts w:hint="eastAsia" w:ascii="宋体" w:hAnsi="宋体" w:eastAsia="宋体" w:cs="宋体"/>
          <w:sz w:val="24"/>
          <w:szCs w:val="24"/>
          <w:highlight w:val="none"/>
          <w:lang w:eastAsia="zh-CN"/>
        </w:rPr>
        <w:t>年</w:t>
      </w:r>
      <w:r>
        <w:rPr>
          <w:rFonts w:hint="eastAsia" w:ascii="宋体" w:hAnsi="宋体" w:cs="宋体"/>
          <w:sz w:val="24"/>
          <w:szCs w:val="24"/>
          <w:highlight w:val="none"/>
          <w:lang w:val="en-US" w:eastAsia="zh-CN"/>
        </w:rPr>
        <w:t xml:space="preserve"> 4 </w:t>
      </w:r>
      <w:r>
        <w:rPr>
          <w:rFonts w:hint="eastAsia" w:ascii="宋体" w:hAnsi="宋体" w:eastAsia="宋体" w:cs="宋体"/>
          <w:sz w:val="24"/>
          <w:szCs w:val="24"/>
          <w:highlight w:val="none"/>
          <w:lang w:eastAsia="zh-CN"/>
        </w:rPr>
        <w:t>月</w:t>
      </w:r>
      <w:r>
        <w:rPr>
          <w:rFonts w:hint="eastAsia" w:ascii="宋体" w:hAnsi="宋体" w:cs="宋体"/>
          <w:sz w:val="24"/>
          <w:szCs w:val="24"/>
          <w:highlight w:val="none"/>
          <w:lang w:val="en-US" w:eastAsia="zh-CN"/>
        </w:rPr>
        <w:t xml:space="preserve"> 8 </w:t>
      </w:r>
      <w:r>
        <w:rPr>
          <w:rFonts w:hint="eastAsia" w:ascii="宋体" w:hAnsi="宋体" w:eastAsia="宋体" w:cs="宋体"/>
          <w:sz w:val="24"/>
          <w:szCs w:val="24"/>
          <w:highlight w:val="none"/>
          <w:lang w:eastAsia="zh-CN"/>
        </w:rPr>
        <w:t>日至202</w:t>
      </w:r>
      <w:r>
        <w:rPr>
          <w:rFonts w:hint="eastAsia" w:ascii="宋体" w:hAnsi="宋体" w:cs="宋体"/>
          <w:sz w:val="24"/>
          <w:szCs w:val="24"/>
          <w:highlight w:val="none"/>
          <w:lang w:val="en-US" w:eastAsia="zh-CN"/>
        </w:rPr>
        <w:t>6</w:t>
      </w:r>
      <w:r>
        <w:rPr>
          <w:rFonts w:hint="eastAsia" w:ascii="宋体" w:hAnsi="宋体" w:eastAsia="宋体" w:cs="宋体"/>
          <w:sz w:val="24"/>
          <w:szCs w:val="24"/>
          <w:highlight w:val="none"/>
          <w:lang w:eastAsia="zh-CN"/>
        </w:rPr>
        <w:t>年</w:t>
      </w:r>
      <w:r>
        <w:rPr>
          <w:rFonts w:hint="eastAsia" w:ascii="宋体" w:hAnsi="宋体" w:cs="宋体"/>
          <w:sz w:val="24"/>
          <w:szCs w:val="24"/>
          <w:highlight w:val="none"/>
          <w:lang w:val="en-US" w:eastAsia="zh-CN"/>
        </w:rPr>
        <w:t xml:space="preserve"> 4 </w:t>
      </w:r>
      <w:r>
        <w:rPr>
          <w:rFonts w:hint="eastAsia" w:ascii="宋体" w:hAnsi="宋体" w:eastAsia="宋体" w:cs="宋体"/>
          <w:sz w:val="24"/>
          <w:szCs w:val="24"/>
          <w:highlight w:val="none"/>
          <w:lang w:eastAsia="zh-CN"/>
        </w:rPr>
        <w:t>月</w:t>
      </w:r>
      <w:r>
        <w:rPr>
          <w:rFonts w:hint="eastAsia" w:ascii="宋体" w:hAnsi="宋体" w:cs="宋体"/>
          <w:sz w:val="24"/>
          <w:szCs w:val="24"/>
          <w:highlight w:val="none"/>
          <w:lang w:val="en-US" w:eastAsia="zh-CN"/>
        </w:rPr>
        <w:t xml:space="preserve"> 14 </w:t>
      </w:r>
      <w:r>
        <w:rPr>
          <w:rFonts w:hint="eastAsia" w:ascii="宋体" w:hAnsi="宋体" w:eastAsia="宋体" w:cs="宋体"/>
          <w:sz w:val="24"/>
          <w:szCs w:val="24"/>
          <w:highlight w:val="none"/>
          <w:lang w:eastAsia="zh-CN"/>
        </w:rPr>
        <w:t>日</w:t>
      </w:r>
      <w:r>
        <w:rPr>
          <w:rFonts w:hint="eastAsia" w:ascii="宋体" w:hAnsi="宋体" w:eastAsia="宋体" w:cs="宋体"/>
          <w:sz w:val="24"/>
          <w:szCs w:val="24"/>
          <w:highlight w:val="none"/>
        </w:rPr>
        <w:t>，每天上午8:30至12:00，下午14:30至18:00（北京时间）</w:t>
      </w:r>
      <w:r>
        <w:rPr>
          <w:rFonts w:hint="eastAsia" w:ascii="宋体" w:hAnsi="宋体" w:eastAsia="宋体" w:cs="宋体"/>
          <w:sz w:val="24"/>
          <w:szCs w:val="24"/>
          <w:highlight w:val="none"/>
          <w:lang w:eastAsia="zh-CN"/>
        </w:rPr>
        <w:t>。</w:t>
      </w:r>
    </w:p>
    <w:p>
      <w:pPr>
        <w:keepNext w:val="0"/>
        <w:keepLines w:val="0"/>
        <w:pageBreakBefore w:val="0"/>
        <w:widowControl w:val="0"/>
        <w:kinsoku/>
        <w:wordWrap/>
        <w:topLinePunct w:val="0"/>
        <w:bidi w:val="0"/>
        <w:adjustRightInd w:val="0"/>
        <w:snapToGrid/>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2.地点：</w:t>
      </w:r>
      <w:r>
        <w:rPr>
          <w:rFonts w:hint="eastAsia" w:ascii="宋体" w:hAnsi="宋体" w:cs="宋体"/>
          <w:sz w:val="24"/>
          <w:szCs w:val="24"/>
          <w:highlight w:val="none"/>
          <w:lang w:eastAsia="zh-CN"/>
        </w:rPr>
        <w:t>西安云从数科项目管理有限公司</w:t>
      </w:r>
      <w:r>
        <w:rPr>
          <w:rFonts w:hint="eastAsia" w:ascii="宋体" w:hAnsi="宋体" w:eastAsia="宋体" w:cs="宋体"/>
          <w:sz w:val="24"/>
          <w:szCs w:val="24"/>
          <w:highlight w:val="none"/>
        </w:rPr>
        <w:t>（</w:t>
      </w:r>
      <w:r>
        <w:rPr>
          <w:rFonts w:hint="eastAsia" w:ascii="宋体" w:hAnsi="宋体" w:cs="宋体"/>
          <w:sz w:val="24"/>
          <w:szCs w:val="24"/>
          <w:highlight w:val="none"/>
          <w:lang w:eastAsia="zh-CN"/>
        </w:rPr>
        <w:t>庆阳市西峰区金江名都A区11号楼1单元2403室</w:t>
      </w:r>
      <w:r>
        <w:rPr>
          <w:rFonts w:hint="eastAsia" w:ascii="宋体" w:hAnsi="宋体" w:eastAsia="宋体" w:cs="宋体"/>
          <w:sz w:val="24"/>
          <w:szCs w:val="24"/>
          <w:highlight w:val="none"/>
        </w:rPr>
        <w:t>）。</w:t>
      </w:r>
    </w:p>
    <w:p>
      <w:pPr>
        <w:keepNext w:val="0"/>
        <w:keepLines w:val="0"/>
        <w:pageBreakBefore w:val="0"/>
        <w:widowControl w:val="0"/>
        <w:kinsoku/>
        <w:wordWrap/>
        <w:topLinePunct w:val="0"/>
        <w:bidi w:val="0"/>
        <w:adjustRightInd w:val="0"/>
        <w:snapToGrid/>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3.方式：</w:t>
      </w:r>
      <w:r>
        <w:rPr>
          <w:rFonts w:hint="eastAsia" w:ascii="宋体" w:hAnsi="宋体" w:eastAsia="宋体" w:cs="宋体"/>
          <w:sz w:val="24"/>
          <w:szCs w:val="24"/>
          <w:highlight w:val="none"/>
          <w:lang w:val="en-US" w:eastAsia="zh-CN"/>
        </w:rPr>
        <w:t>自行到招标代理机构获取</w:t>
      </w:r>
      <w:r>
        <w:rPr>
          <w:rFonts w:hint="eastAsia" w:ascii="宋体" w:hAnsi="宋体" w:cs="宋体"/>
          <w:sz w:val="24"/>
          <w:szCs w:val="24"/>
          <w:highlight w:val="none"/>
          <w:lang w:val="en-US" w:eastAsia="zh-CN"/>
        </w:rPr>
        <w:t>（</w:t>
      </w:r>
      <w:r>
        <w:rPr>
          <w:rFonts w:hint="eastAsia" w:ascii="宋体" w:hAnsi="宋体" w:cs="宋体"/>
          <w:color w:val="000000"/>
          <w:kern w:val="0"/>
          <w:sz w:val="24"/>
          <w:lang w:bidi="ar"/>
        </w:rPr>
        <w:t>获取</w:t>
      </w:r>
      <w:r>
        <w:rPr>
          <w:rFonts w:hint="eastAsia" w:ascii="宋体" w:hAnsi="宋体" w:cs="宋体"/>
          <w:color w:val="000000"/>
          <w:kern w:val="0"/>
          <w:sz w:val="24"/>
          <w:lang w:eastAsia="zh-CN" w:bidi="ar"/>
        </w:rPr>
        <w:t>竞争性磋商</w:t>
      </w:r>
      <w:r>
        <w:rPr>
          <w:rFonts w:hint="eastAsia" w:ascii="宋体" w:hAnsi="宋体" w:cs="宋体"/>
          <w:color w:val="000000"/>
          <w:kern w:val="0"/>
          <w:sz w:val="24"/>
          <w:lang w:bidi="ar"/>
        </w:rPr>
        <w:t>文件时需提供“</w:t>
      </w:r>
      <w:r>
        <w:rPr>
          <w:rFonts w:hint="eastAsia" w:ascii="宋体" w:hAnsi="宋体" w:cs="宋体"/>
          <w:color w:val="000000"/>
          <w:kern w:val="0"/>
          <w:sz w:val="24"/>
          <w:lang w:eastAsia="zh-CN" w:bidi="ar"/>
        </w:rPr>
        <w:t>竞争性磋商</w:t>
      </w:r>
      <w:r>
        <w:rPr>
          <w:rFonts w:hint="eastAsia" w:ascii="宋体" w:hAnsi="宋体" w:cs="宋体"/>
          <w:color w:val="000000"/>
          <w:kern w:val="0"/>
          <w:sz w:val="24"/>
          <w:lang w:bidi="ar"/>
        </w:rPr>
        <w:t>公告第二项”要求的所有资料复印件两份</w:t>
      </w:r>
      <w:r>
        <w:rPr>
          <w:rFonts w:hint="eastAsia" w:ascii="宋体" w:hAnsi="宋体" w:cs="宋体"/>
          <w:color w:val="000000"/>
          <w:kern w:val="0"/>
          <w:sz w:val="24"/>
          <w:lang w:val="en-US" w:eastAsia="zh-CN" w:bidi="ar"/>
        </w:rPr>
        <w:t>装订</w:t>
      </w:r>
      <w:r>
        <w:rPr>
          <w:rFonts w:hint="eastAsia" w:ascii="宋体" w:hAnsi="宋体" w:cs="宋体"/>
          <w:color w:val="000000"/>
          <w:kern w:val="0"/>
          <w:sz w:val="24"/>
          <w:lang w:bidi="ar"/>
        </w:rPr>
        <w:t>成册</w:t>
      </w:r>
      <w:r>
        <w:rPr>
          <w:rFonts w:hint="eastAsia" w:ascii="宋体" w:hAnsi="宋体" w:eastAsia="宋体" w:cs="宋体"/>
          <w:color w:val="auto"/>
          <w:sz w:val="24"/>
          <w:szCs w:val="24"/>
          <w:lang w:val="en-US" w:bidi="ar-SA"/>
        </w:rPr>
        <w:t>并加盖公司印章</w:t>
      </w:r>
      <w:r>
        <w:rPr>
          <w:rFonts w:hint="eastAsia" w:ascii="宋体" w:hAnsi="宋体" w:cs="宋体"/>
          <w:color w:val="auto"/>
          <w:sz w:val="24"/>
          <w:szCs w:val="24"/>
          <w:lang w:val="en-US" w:eastAsia="zh-CN" w:bidi="ar-SA"/>
        </w:rPr>
        <w:t>，同时</w:t>
      </w:r>
      <w:r>
        <w:rPr>
          <w:rFonts w:hint="eastAsia" w:ascii="宋体" w:hAnsi="宋体" w:cs="宋体"/>
          <w:color w:val="000000"/>
          <w:kern w:val="0"/>
          <w:sz w:val="24"/>
          <w:lang w:val="en-US" w:bidi="ar"/>
        </w:rPr>
        <w:t>提供原件</w:t>
      </w:r>
      <w:r>
        <w:rPr>
          <w:rFonts w:hint="eastAsia" w:ascii="宋体" w:hAnsi="宋体" w:cs="宋体"/>
          <w:color w:val="000000"/>
          <w:kern w:val="0"/>
          <w:sz w:val="24"/>
          <w:lang w:val="en-US" w:eastAsia="zh-CN" w:bidi="ar"/>
        </w:rPr>
        <w:t>备查</w:t>
      </w:r>
      <w:r>
        <w:rPr>
          <w:rFonts w:hint="eastAsia" w:ascii="宋体" w:hAnsi="宋体" w:cs="宋体"/>
          <w:color w:val="000000"/>
          <w:kern w:val="0"/>
          <w:sz w:val="24"/>
          <w:lang w:eastAsia="zh-CN" w:bidi="ar"/>
        </w:rPr>
        <w:t>。</w:t>
      </w:r>
      <w:r>
        <w:rPr>
          <w:rFonts w:hint="eastAsia" w:ascii="宋体" w:hAnsi="宋体" w:cs="宋体"/>
          <w:sz w:val="24"/>
          <w:szCs w:val="24"/>
          <w:highlight w:val="none"/>
          <w:lang w:val="en-US" w:eastAsia="zh-CN"/>
        </w:rPr>
        <w:t>）</w:t>
      </w:r>
      <w:r>
        <w:rPr>
          <w:rFonts w:hint="eastAsia" w:ascii="宋体" w:hAnsi="宋体" w:eastAsia="宋体" w:cs="宋体"/>
          <w:sz w:val="24"/>
          <w:szCs w:val="24"/>
          <w:highlight w:val="none"/>
        </w:rPr>
        <w:t xml:space="preserve">  </w:t>
      </w:r>
    </w:p>
    <w:p>
      <w:pPr>
        <w:keepNext w:val="0"/>
        <w:keepLines w:val="0"/>
        <w:pageBreakBefore w:val="0"/>
        <w:widowControl w:val="0"/>
        <w:kinsoku/>
        <w:wordWrap/>
        <w:topLinePunct w:val="0"/>
        <w:bidi w:val="0"/>
        <w:snapToGrid/>
        <w:spacing w:line="360" w:lineRule="auto"/>
        <w:rPr>
          <w:rFonts w:hint="eastAsia" w:ascii="宋体" w:hAnsi="宋体" w:eastAsia="宋体" w:cs="宋体"/>
          <w:sz w:val="24"/>
          <w:szCs w:val="24"/>
          <w:highlight w:val="none"/>
        </w:rPr>
      </w:pPr>
      <w:r>
        <w:rPr>
          <w:rFonts w:hint="eastAsia" w:ascii="宋体" w:hAnsi="宋体" w:eastAsia="宋体" w:cs="宋体"/>
          <w:b/>
          <w:bCs/>
          <w:sz w:val="24"/>
          <w:szCs w:val="24"/>
          <w:highlight w:val="none"/>
        </w:rPr>
        <w:t>四、递交磋商响应文件截止时间、地点：</w:t>
      </w:r>
    </w:p>
    <w:p>
      <w:pPr>
        <w:keepNext w:val="0"/>
        <w:keepLines w:val="0"/>
        <w:pageBreakBefore w:val="0"/>
        <w:widowControl w:val="0"/>
        <w:kinsoku/>
        <w:wordWrap/>
        <w:topLinePunct w:val="0"/>
        <w:bidi w:val="0"/>
        <w:snapToGrid/>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1</w:t>
      </w:r>
      <w:r>
        <w:rPr>
          <w:rFonts w:hint="eastAsia" w:ascii="宋体" w:hAnsi="宋体" w:eastAsia="宋体" w:cs="宋体"/>
          <w:sz w:val="24"/>
          <w:szCs w:val="24"/>
          <w:highlight w:val="none"/>
          <w:lang w:val="en-US" w:eastAsia="zh-CN"/>
        </w:rPr>
        <w:t>.</w:t>
      </w:r>
      <w:r>
        <w:rPr>
          <w:rFonts w:hint="eastAsia" w:ascii="宋体" w:hAnsi="宋体" w:eastAsia="宋体" w:cs="宋体"/>
          <w:sz w:val="24"/>
          <w:szCs w:val="24"/>
          <w:highlight w:val="none"/>
        </w:rPr>
        <w:t>递交磋商响应文件截止时间：</w:t>
      </w:r>
      <w:r>
        <w:rPr>
          <w:rFonts w:hint="eastAsia" w:ascii="宋体" w:hAnsi="宋体" w:cs="宋体"/>
          <w:color w:val="auto"/>
          <w:sz w:val="24"/>
          <w:highlight w:val="none"/>
          <w:lang w:val="en-US" w:eastAsia="zh-CN"/>
        </w:rPr>
        <w:t>2026年 4 月 18 日 9 时00分</w:t>
      </w:r>
      <w:r>
        <w:rPr>
          <w:rFonts w:hint="eastAsia" w:ascii="宋体" w:hAnsi="宋体" w:eastAsia="宋体" w:cs="宋体"/>
          <w:sz w:val="24"/>
          <w:szCs w:val="24"/>
          <w:highlight w:val="none"/>
        </w:rPr>
        <w:t>（北京时间，逾期不再受理）。</w:t>
      </w:r>
    </w:p>
    <w:p>
      <w:pPr>
        <w:keepNext w:val="0"/>
        <w:keepLines w:val="0"/>
        <w:pageBreakBefore w:val="0"/>
        <w:widowControl w:val="0"/>
        <w:kinsoku/>
        <w:wordWrap/>
        <w:topLinePunct w:val="0"/>
        <w:bidi w:val="0"/>
        <w:snapToGrid/>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2</w:t>
      </w:r>
      <w:r>
        <w:rPr>
          <w:rFonts w:hint="eastAsia" w:ascii="宋体" w:hAnsi="宋体" w:eastAsia="宋体" w:cs="宋体"/>
          <w:sz w:val="24"/>
          <w:szCs w:val="24"/>
          <w:highlight w:val="none"/>
          <w:lang w:val="en-US" w:eastAsia="zh-CN"/>
        </w:rPr>
        <w:t>.</w:t>
      </w:r>
      <w:r>
        <w:rPr>
          <w:rFonts w:hint="eastAsia" w:ascii="宋体" w:hAnsi="宋体" w:eastAsia="宋体" w:cs="宋体"/>
          <w:sz w:val="24"/>
          <w:szCs w:val="24"/>
          <w:highlight w:val="none"/>
        </w:rPr>
        <w:t>递交磋商响应文件地点：</w:t>
      </w:r>
      <w:r>
        <w:rPr>
          <w:rFonts w:hint="eastAsia" w:ascii="宋体" w:hAnsi="宋体" w:cs="宋体"/>
          <w:sz w:val="24"/>
          <w:szCs w:val="24"/>
          <w:highlight w:val="none"/>
          <w:lang w:eastAsia="zh-CN"/>
        </w:rPr>
        <w:t>庆阳市中医医院综合楼四楼会议室</w:t>
      </w:r>
      <w:r>
        <w:rPr>
          <w:rFonts w:hint="eastAsia" w:ascii="宋体" w:hAnsi="宋体" w:eastAsia="宋体" w:cs="宋体"/>
          <w:sz w:val="24"/>
          <w:szCs w:val="24"/>
          <w:highlight w:val="none"/>
        </w:rPr>
        <w:t>。</w:t>
      </w:r>
    </w:p>
    <w:p>
      <w:pPr>
        <w:keepNext w:val="0"/>
        <w:keepLines w:val="0"/>
        <w:pageBreakBefore w:val="0"/>
        <w:widowControl w:val="0"/>
        <w:kinsoku/>
        <w:wordWrap/>
        <w:topLinePunct w:val="0"/>
        <w:bidi w:val="0"/>
        <w:snapToGrid/>
        <w:spacing w:line="360" w:lineRule="auto"/>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五、磋商时间及地点：</w:t>
      </w:r>
    </w:p>
    <w:p>
      <w:pPr>
        <w:keepNext w:val="0"/>
        <w:keepLines w:val="0"/>
        <w:pageBreakBefore w:val="0"/>
        <w:widowControl w:val="0"/>
        <w:kinsoku/>
        <w:wordWrap/>
        <w:topLinePunct w:val="0"/>
        <w:bidi w:val="0"/>
        <w:snapToGrid/>
        <w:spacing w:line="360" w:lineRule="auto"/>
        <w:ind w:firstLine="240" w:firstLineChars="100"/>
        <w:rPr>
          <w:rFonts w:hint="eastAsia" w:ascii="宋体" w:hAnsi="宋体" w:eastAsia="宋体" w:cs="宋体"/>
          <w:sz w:val="24"/>
          <w:szCs w:val="24"/>
          <w:highlight w:val="none"/>
        </w:rPr>
      </w:pPr>
      <w:r>
        <w:rPr>
          <w:rFonts w:hint="eastAsia" w:ascii="宋体" w:hAnsi="宋体" w:eastAsia="宋体" w:cs="宋体"/>
          <w:sz w:val="24"/>
          <w:szCs w:val="24"/>
          <w:highlight w:val="none"/>
        </w:rPr>
        <w:t>1、磋商时间：</w:t>
      </w:r>
      <w:r>
        <w:rPr>
          <w:rFonts w:hint="eastAsia" w:ascii="宋体" w:hAnsi="宋体" w:cs="宋体"/>
          <w:color w:val="auto"/>
          <w:sz w:val="24"/>
          <w:highlight w:val="none"/>
          <w:lang w:val="en-US" w:eastAsia="zh-CN"/>
        </w:rPr>
        <w:t>2026年 4 月 18 日 9 时00分</w:t>
      </w:r>
      <w:r>
        <w:rPr>
          <w:rFonts w:hint="eastAsia" w:ascii="宋体" w:hAnsi="宋体" w:eastAsia="宋体" w:cs="宋体"/>
          <w:sz w:val="24"/>
          <w:szCs w:val="24"/>
          <w:highlight w:val="none"/>
        </w:rPr>
        <w:t>（北京时间）</w:t>
      </w:r>
    </w:p>
    <w:p>
      <w:pPr>
        <w:keepNext w:val="0"/>
        <w:keepLines w:val="0"/>
        <w:pageBreakBefore w:val="0"/>
        <w:widowControl w:val="0"/>
        <w:kinsoku/>
        <w:wordWrap/>
        <w:topLinePunct w:val="0"/>
        <w:bidi w:val="0"/>
        <w:snapToGrid/>
        <w:spacing w:line="360" w:lineRule="auto"/>
        <w:ind w:firstLine="240" w:firstLineChars="100"/>
        <w:rPr>
          <w:rFonts w:hint="eastAsia" w:ascii="宋体" w:hAnsi="宋体" w:eastAsia="宋体" w:cs="宋体"/>
          <w:b/>
          <w:bCs/>
          <w:sz w:val="24"/>
          <w:szCs w:val="24"/>
          <w:highlight w:val="none"/>
          <w:lang w:eastAsia="zh-CN"/>
        </w:rPr>
      </w:pPr>
      <w:r>
        <w:rPr>
          <w:rFonts w:hint="eastAsia" w:ascii="宋体" w:hAnsi="宋体" w:eastAsia="宋体" w:cs="宋体"/>
          <w:sz w:val="24"/>
          <w:szCs w:val="24"/>
          <w:highlight w:val="none"/>
        </w:rPr>
        <w:t>2、磋商地点：</w:t>
      </w:r>
      <w:r>
        <w:rPr>
          <w:rFonts w:hint="eastAsia" w:ascii="宋体" w:hAnsi="宋体" w:cs="宋体"/>
          <w:sz w:val="24"/>
          <w:szCs w:val="24"/>
          <w:highlight w:val="none"/>
          <w:lang w:eastAsia="zh-CN"/>
        </w:rPr>
        <w:t>庆阳市中医医院综合楼四楼会议室</w:t>
      </w:r>
      <w:r>
        <w:rPr>
          <w:rFonts w:hint="eastAsia" w:ascii="宋体" w:hAnsi="宋体" w:eastAsia="宋体" w:cs="宋体"/>
          <w:sz w:val="24"/>
          <w:szCs w:val="24"/>
          <w:highlight w:val="none"/>
          <w:lang w:eastAsia="zh-CN"/>
        </w:rPr>
        <w:t>。</w:t>
      </w:r>
    </w:p>
    <w:p>
      <w:pPr>
        <w:keepNext w:val="0"/>
        <w:keepLines w:val="0"/>
        <w:pageBreakBefore w:val="0"/>
        <w:widowControl w:val="0"/>
        <w:kinsoku/>
        <w:wordWrap/>
        <w:topLinePunct w:val="0"/>
        <w:bidi w:val="0"/>
        <w:snapToGrid/>
        <w:spacing w:line="360" w:lineRule="auto"/>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 xml:space="preserve">六、公告期限 </w:t>
      </w:r>
    </w:p>
    <w:p>
      <w:pPr>
        <w:keepNext w:val="0"/>
        <w:keepLines w:val="0"/>
        <w:pageBreakBefore w:val="0"/>
        <w:widowControl w:val="0"/>
        <w:kinsoku/>
        <w:wordWrap/>
        <w:overflowPunct/>
        <w:topLinePunct w:val="0"/>
        <w:autoSpaceDE/>
        <w:autoSpaceDN/>
        <w:bidi w:val="0"/>
        <w:snapToGrid/>
        <w:spacing w:line="360" w:lineRule="auto"/>
        <w:ind w:firstLine="480" w:firstLineChars="200"/>
        <w:textAlignment w:val="auto"/>
        <w:rPr>
          <w:rFonts w:hint="eastAsia" w:ascii="宋体" w:hAnsi="宋体" w:eastAsia="宋体" w:cs="宋体"/>
          <w:sz w:val="24"/>
          <w:highlight w:val="none"/>
          <w:lang w:val="en-US" w:eastAsia="zh-CN"/>
        </w:rPr>
      </w:pPr>
      <w:r>
        <w:rPr>
          <w:rFonts w:hint="eastAsia" w:ascii="宋体" w:hAnsi="宋体" w:eastAsia="宋体" w:cs="宋体"/>
          <w:sz w:val="24"/>
          <w:highlight w:val="none"/>
          <w:lang w:val="en-US" w:eastAsia="zh-CN"/>
        </w:rPr>
        <w:t xml:space="preserve">自本公告发布之日起5个工作日。 </w:t>
      </w:r>
    </w:p>
    <w:p>
      <w:pPr>
        <w:keepNext w:val="0"/>
        <w:keepLines w:val="0"/>
        <w:pageBreakBefore w:val="0"/>
        <w:widowControl w:val="0"/>
        <w:kinsoku/>
        <w:wordWrap/>
        <w:topLinePunct w:val="0"/>
        <w:bidi w:val="0"/>
        <w:snapToGrid/>
        <w:spacing w:line="360" w:lineRule="auto"/>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 xml:space="preserve">七、其他补充事宜 </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1.评标方法：综合评分法</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2.投标保证金：</w:t>
      </w:r>
      <w:r>
        <w:rPr>
          <w:rFonts w:hint="eastAsia" w:ascii="宋体" w:hAnsi="宋体" w:eastAsia="宋体" w:cs="宋体"/>
          <w:color w:val="auto"/>
          <w:sz w:val="24"/>
          <w:szCs w:val="24"/>
          <w:highlight w:val="none"/>
          <w:lang w:val="en-US" w:eastAsia="zh-CN"/>
        </w:rPr>
        <w:t>本项目不收取投标保证金</w:t>
      </w:r>
    </w:p>
    <w:p>
      <w:pPr>
        <w:keepNext w:val="0"/>
        <w:keepLines w:val="0"/>
        <w:pageBreakBefore w:val="0"/>
        <w:kinsoku/>
        <w:wordWrap/>
        <w:topLinePunct w:val="0"/>
        <w:bidi w:val="0"/>
        <w:snapToGrid/>
        <w:spacing w:line="360" w:lineRule="auto"/>
        <w:rPr>
          <w:rFonts w:hint="eastAsia" w:ascii="宋体" w:hAnsi="宋体" w:eastAsia="宋体" w:cs="宋体"/>
          <w:b/>
          <w:bCs/>
          <w:sz w:val="24"/>
          <w:szCs w:val="24"/>
          <w:highlight w:val="none"/>
        </w:rPr>
      </w:pPr>
      <w:r>
        <w:rPr>
          <w:rFonts w:hint="eastAsia" w:ascii="宋体" w:hAnsi="宋体" w:eastAsia="宋体" w:cs="宋体"/>
          <w:b/>
          <w:bCs/>
          <w:sz w:val="24"/>
          <w:szCs w:val="24"/>
          <w:highlight w:val="none"/>
          <w:lang w:eastAsia="zh-CN"/>
        </w:rPr>
        <w:t>八</w:t>
      </w:r>
      <w:r>
        <w:rPr>
          <w:rFonts w:hint="eastAsia" w:ascii="宋体" w:hAnsi="宋体" w:eastAsia="宋体" w:cs="宋体"/>
          <w:b/>
          <w:bCs/>
          <w:sz w:val="24"/>
          <w:szCs w:val="24"/>
          <w:highlight w:val="none"/>
        </w:rPr>
        <w:t>、</w:t>
      </w:r>
      <w:r>
        <w:rPr>
          <w:rFonts w:hint="eastAsia" w:ascii="宋体" w:hAnsi="宋体" w:eastAsia="宋体" w:cs="宋体"/>
          <w:b/>
          <w:bCs/>
          <w:sz w:val="24"/>
          <w:highlight w:val="none"/>
        </w:rPr>
        <w:t>对本次招标提出询问，请按以下方式联系</w:t>
      </w:r>
      <w:r>
        <w:rPr>
          <w:rFonts w:hint="eastAsia" w:ascii="宋体" w:hAnsi="宋体" w:eastAsia="宋体" w:cs="宋体"/>
          <w:b/>
          <w:bCs/>
          <w:sz w:val="24"/>
          <w:szCs w:val="24"/>
          <w:highlight w:val="none"/>
        </w:rPr>
        <w:t>：</w:t>
      </w:r>
    </w:p>
    <w:p>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highlight w:val="none"/>
          <w:lang w:eastAsia="zh-CN"/>
        </w:rPr>
      </w:pPr>
      <w:r>
        <w:rPr>
          <w:rFonts w:hint="eastAsia" w:ascii="宋体" w:hAnsi="宋体" w:eastAsia="宋体" w:cs="宋体"/>
          <w:sz w:val="24"/>
          <w:szCs w:val="24"/>
          <w:highlight w:val="none"/>
        </w:rPr>
        <w:t>1</w:t>
      </w:r>
      <w:r>
        <w:rPr>
          <w:rFonts w:hint="eastAsia" w:ascii="宋体" w:hAnsi="宋体" w:eastAsia="宋体" w:cs="宋体"/>
          <w:sz w:val="24"/>
          <w:szCs w:val="24"/>
          <w:highlight w:val="none"/>
          <w:lang w:val="en-US" w:eastAsia="zh-CN"/>
        </w:rPr>
        <w:t>.</w:t>
      </w:r>
      <w:r>
        <w:rPr>
          <w:rFonts w:hint="eastAsia" w:ascii="宋体" w:hAnsi="宋体" w:eastAsia="宋体" w:cs="宋体"/>
          <w:sz w:val="24"/>
          <w:highlight w:val="none"/>
        </w:rPr>
        <w:t>采购方：</w:t>
      </w:r>
      <w:r>
        <w:rPr>
          <w:rFonts w:hint="eastAsia" w:ascii="宋体" w:hAnsi="宋体" w:cs="宋体"/>
          <w:sz w:val="24"/>
          <w:highlight w:val="none"/>
          <w:lang w:eastAsia="zh-CN"/>
        </w:rPr>
        <w:t>庆阳市中医医院</w:t>
      </w:r>
    </w:p>
    <w:p>
      <w:pPr>
        <w:keepNext w:val="0"/>
        <w:keepLines w:val="0"/>
        <w:pageBreakBefore w:val="0"/>
        <w:kinsoku/>
        <w:wordWrap/>
        <w:overflowPunct/>
        <w:topLinePunct w:val="0"/>
        <w:autoSpaceDE/>
        <w:autoSpaceDN/>
        <w:bidi w:val="0"/>
        <w:adjustRightInd/>
        <w:snapToGrid/>
        <w:spacing w:line="360" w:lineRule="auto"/>
        <w:ind w:firstLine="720" w:firstLineChars="300"/>
        <w:textAlignment w:val="auto"/>
        <w:rPr>
          <w:rFonts w:hint="eastAsia" w:ascii="宋体" w:hAnsi="宋体" w:eastAsia="宋体" w:cs="宋体"/>
          <w:sz w:val="24"/>
          <w:highlight w:val="none"/>
          <w:lang w:eastAsia="zh-CN"/>
        </w:rPr>
      </w:pPr>
      <w:r>
        <w:rPr>
          <w:rFonts w:hint="eastAsia" w:ascii="宋体" w:hAnsi="宋体" w:eastAsia="宋体" w:cs="宋体"/>
          <w:sz w:val="24"/>
          <w:highlight w:val="none"/>
        </w:rPr>
        <w:t>联系电话：</w:t>
      </w:r>
      <w:r>
        <w:rPr>
          <w:rFonts w:hint="eastAsia" w:ascii="宋体" w:hAnsi="宋体" w:cs="宋体"/>
          <w:sz w:val="24"/>
          <w:highlight w:val="none"/>
          <w:lang w:val="en-US" w:eastAsia="zh-CN"/>
        </w:rPr>
        <w:t>0934-6465058</w:t>
      </w:r>
      <w:r>
        <w:rPr>
          <w:rFonts w:hint="eastAsia" w:ascii="宋体" w:hAnsi="宋体" w:eastAsia="宋体" w:cs="宋体"/>
          <w:sz w:val="24"/>
          <w:highlight w:val="none"/>
          <w:lang w:eastAsia="zh-CN"/>
        </w:rPr>
        <w:t xml:space="preserve">  </w:t>
      </w:r>
    </w:p>
    <w:p>
      <w:pPr>
        <w:keepNext w:val="0"/>
        <w:keepLines w:val="0"/>
        <w:pageBreakBefore w:val="0"/>
        <w:widowControl/>
        <w:kinsoku/>
        <w:wordWrap/>
        <w:overflowPunct/>
        <w:topLinePunct w:val="0"/>
        <w:autoSpaceDE/>
        <w:autoSpaceDN/>
        <w:bidi w:val="0"/>
        <w:adjustRightInd/>
        <w:snapToGrid/>
        <w:spacing w:line="360" w:lineRule="auto"/>
        <w:ind w:firstLine="720" w:firstLineChars="300"/>
        <w:jc w:val="left"/>
        <w:textAlignment w:val="auto"/>
        <w:rPr>
          <w:rFonts w:hint="eastAsia" w:ascii="宋体" w:hAnsi="宋体" w:eastAsia="宋体" w:cs="宋体"/>
          <w:sz w:val="24"/>
          <w:highlight w:val="none"/>
          <w:lang w:eastAsia="zh-CN"/>
        </w:rPr>
      </w:pPr>
      <w:r>
        <w:rPr>
          <w:rFonts w:hint="eastAsia" w:ascii="宋体" w:hAnsi="宋体" w:eastAsia="宋体" w:cs="宋体"/>
          <w:sz w:val="24"/>
          <w:highlight w:val="none"/>
        </w:rPr>
        <w:t>联系地址：</w:t>
      </w:r>
      <w:r>
        <w:rPr>
          <w:rFonts w:hint="eastAsia" w:ascii="宋体" w:hAnsi="宋体" w:cs="宋体"/>
          <w:sz w:val="24"/>
          <w:highlight w:val="none"/>
          <w:lang w:eastAsia="zh-CN"/>
        </w:rPr>
        <w:t>庆阳市西峰区古象西路 10 号</w:t>
      </w:r>
    </w:p>
    <w:p>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highlight w:val="none"/>
          <w:lang w:eastAsia="zh-CN"/>
        </w:rPr>
      </w:pPr>
      <w:r>
        <w:rPr>
          <w:rFonts w:hint="eastAsia" w:ascii="宋体" w:hAnsi="宋体" w:eastAsia="宋体" w:cs="宋体"/>
          <w:sz w:val="24"/>
          <w:highlight w:val="none"/>
        </w:rPr>
        <w:t>2.招标代理机构：</w:t>
      </w:r>
      <w:r>
        <w:rPr>
          <w:rFonts w:hint="eastAsia" w:ascii="宋体" w:hAnsi="宋体" w:cs="宋体"/>
          <w:sz w:val="24"/>
          <w:highlight w:val="none"/>
          <w:lang w:eastAsia="zh-CN"/>
        </w:rPr>
        <w:t>西安云从数科项目管理有限公司</w:t>
      </w:r>
    </w:p>
    <w:p>
      <w:pPr>
        <w:keepNext w:val="0"/>
        <w:keepLines w:val="0"/>
        <w:pageBreakBefore w:val="0"/>
        <w:kinsoku/>
        <w:wordWrap/>
        <w:overflowPunct/>
        <w:topLinePunct w:val="0"/>
        <w:autoSpaceDE/>
        <w:autoSpaceDN/>
        <w:bidi w:val="0"/>
        <w:adjustRightInd/>
        <w:snapToGrid/>
        <w:spacing w:line="360" w:lineRule="auto"/>
        <w:ind w:firstLine="720" w:firstLineChars="300"/>
        <w:textAlignment w:val="auto"/>
        <w:rPr>
          <w:rFonts w:hint="eastAsia" w:ascii="宋体" w:hAnsi="宋体" w:eastAsia="宋体" w:cs="宋体"/>
          <w:sz w:val="24"/>
          <w:highlight w:val="none"/>
          <w:lang w:eastAsia="zh-CN"/>
        </w:rPr>
      </w:pPr>
      <w:r>
        <w:rPr>
          <w:rFonts w:hint="eastAsia" w:ascii="宋体" w:hAnsi="宋体" w:eastAsia="宋体" w:cs="宋体"/>
          <w:sz w:val="24"/>
          <w:highlight w:val="none"/>
        </w:rPr>
        <w:t>联系电话：</w:t>
      </w:r>
      <w:r>
        <w:rPr>
          <w:rFonts w:hint="eastAsia" w:ascii="宋体" w:hAnsi="宋体" w:cs="宋体"/>
          <w:sz w:val="24"/>
          <w:highlight w:val="none"/>
          <w:lang w:eastAsia="zh-CN"/>
        </w:rPr>
        <w:t>15719335029</w:t>
      </w:r>
      <w:r>
        <w:rPr>
          <w:rFonts w:hint="eastAsia" w:ascii="宋体" w:hAnsi="宋体" w:eastAsia="宋体" w:cs="宋体"/>
          <w:sz w:val="24"/>
          <w:highlight w:val="none"/>
          <w:lang w:eastAsia="zh-CN"/>
        </w:rPr>
        <w:t>　</w:t>
      </w:r>
    </w:p>
    <w:p>
      <w:pPr>
        <w:keepNext w:val="0"/>
        <w:keepLines w:val="0"/>
        <w:pageBreakBefore w:val="0"/>
        <w:kinsoku/>
        <w:wordWrap/>
        <w:overflowPunct/>
        <w:topLinePunct w:val="0"/>
        <w:autoSpaceDE/>
        <w:autoSpaceDN/>
        <w:bidi w:val="0"/>
        <w:adjustRightInd/>
        <w:snapToGrid/>
        <w:spacing w:line="360" w:lineRule="auto"/>
        <w:ind w:firstLine="720" w:firstLineChars="300"/>
        <w:textAlignment w:val="auto"/>
        <w:rPr>
          <w:rFonts w:hint="eastAsia" w:ascii="宋体" w:hAnsi="宋体" w:eastAsia="宋体" w:cs="宋体"/>
          <w:sz w:val="24"/>
          <w:highlight w:val="none"/>
          <w:lang w:eastAsia="zh-CN"/>
        </w:rPr>
      </w:pPr>
      <w:r>
        <w:rPr>
          <w:rFonts w:hint="eastAsia" w:ascii="宋体" w:hAnsi="宋体" w:eastAsia="宋体" w:cs="宋体"/>
          <w:sz w:val="24"/>
          <w:highlight w:val="none"/>
        </w:rPr>
        <w:t>联系地址：</w:t>
      </w:r>
      <w:r>
        <w:rPr>
          <w:rFonts w:hint="eastAsia" w:ascii="宋体" w:hAnsi="宋体" w:cs="宋体"/>
          <w:sz w:val="24"/>
          <w:highlight w:val="none"/>
          <w:lang w:eastAsia="zh-CN"/>
        </w:rPr>
        <w:t>庆阳市西峰区金江名都A区11号楼1单元2403室</w:t>
      </w:r>
    </w:p>
    <w:p>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3.项目联系方式</w:t>
      </w:r>
    </w:p>
    <w:p>
      <w:pPr>
        <w:keepNext w:val="0"/>
        <w:keepLines w:val="0"/>
        <w:pageBreakBefore w:val="0"/>
        <w:widowControl w:val="0"/>
        <w:kinsoku/>
        <w:wordWrap/>
        <w:overflowPunct/>
        <w:topLinePunct w:val="0"/>
        <w:autoSpaceDE/>
        <w:autoSpaceDN/>
        <w:bidi w:val="0"/>
        <w:snapToGrid w:val="0"/>
        <w:spacing w:line="500" w:lineRule="exact"/>
        <w:ind w:firstLine="720" w:firstLineChars="300"/>
        <w:jc w:val="both"/>
        <w:textAlignment w:val="auto"/>
        <w:rPr>
          <w:rFonts w:hint="eastAsia" w:ascii="宋体" w:hAnsi="Times New Roman" w:eastAsia="宋体" w:cs="Times New Roman"/>
          <w:kern w:val="2"/>
          <w:sz w:val="24"/>
          <w:szCs w:val="24"/>
          <w:lang w:val="en-US" w:eastAsia="zh-CN" w:bidi="ar-SA"/>
        </w:rPr>
      </w:pPr>
      <w:r>
        <w:rPr>
          <w:rFonts w:hint="eastAsia" w:ascii="宋体" w:hAnsi="Times New Roman" w:eastAsia="宋体" w:cs="Times New Roman"/>
          <w:kern w:val="2"/>
          <w:sz w:val="24"/>
          <w:szCs w:val="24"/>
          <w:lang w:val="en-US" w:eastAsia="zh-CN" w:bidi="ar-SA"/>
        </w:rPr>
        <w:t>项目联系人：刘登啟</w:t>
      </w:r>
    </w:p>
    <w:p>
      <w:pPr>
        <w:keepNext w:val="0"/>
        <w:keepLines w:val="0"/>
        <w:pageBreakBefore w:val="0"/>
        <w:widowControl w:val="0"/>
        <w:kinsoku/>
        <w:wordWrap/>
        <w:overflowPunct/>
        <w:topLinePunct w:val="0"/>
        <w:autoSpaceDE/>
        <w:autoSpaceDN/>
        <w:bidi w:val="0"/>
        <w:snapToGrid w:val="0"/>
        <w:spacing w:line="500" w:lineRule="exact"/>
        <w:ind w:firstLine="720" w:firstLineChars="300"/>
        <w:jc w:val="both"/>
        <w:textAlignment w:val="auto"/>
        <w:rPr>
          <w:rFonts w:hint="eastAsia" w:ascii="宋体" w:hAnsi="Times New Roman" w:eastAsia="宋体" w:cs="Times New Roman"/>
          <w:kern w:val="2"/>
          <w:sz w:val="24"/>
          <w:szCs w:val="24"/>
          <w:lang w:val="en-US" w:eastAsia="zh-CN" w:bidi="ar-SA"/>
        </w:rPr>
      </w:pPr>
      <w:r>
        <w:rPr>
          <w:rFonts w:hint="eastAsia" w:ascii="宋体" w:hAnsi="Times New Roman" w:eastAsia="宋体" w:cs="Times New Roman"/>
          <w:kern w:val="2"/>
          <w:sz w:val="24"/>
          <w:szCs w:val="24"/>
          <w:lang w:val="en-US" w:eastAsia="zh-CN" w:bidi="ar-SA"/>
        </w:rPr>
        <w:t xml:space="preserve">电 话：0934-6465058 </w:t>
      </w:r>
      <w:bookmarkEnd w:id="0"/>
    </w:p>
    <w:p>
      <w:pPr>
        <w:keepNext w:val="0"/>
        <w:keepLines w:val="0"/>
        <w:pageBreakBefore w:val="0"/>
        <w:widowControl w:val="0"/>
        <w:kinsoku/>
        <w:wordWrap/>
        <w:overflowPunct/>
        <w:topLinePunct w:val="0"/>
        <w:autoSpaceDE/>
        <w:autoSpaceDN/>
        <w:bidi w:val="0"/>
        <w:snapToGrid w:val="0"/>
        <w:spacing w:line="500" w:lineRule="exact"/>
        <w:ind w:firstLine="720" w:firstLineChars="300"/>
        <w:jc w:val="both"/>
        <w:textAlignment w:val="auto"/>
        <w:rPr>
          <w:rFonts w:hint="eastAsia" w:ascii="宋体" w:hAnsi="Times New Roman" w:eastAsia="宋体" w:cs="Times New Roman"/>
          <w:kern w:val="2"/>
          <w:sz w:val="24"/>
          <w:szCs w:val="24"/>
          <w:lang w:val="en-US" w:eastAsia="zh-CN" w:bidi="ar-SA"/>
        </w:rPr>
      </w:pPr>
    </w:p>
    <w:p>
      <w:bookmarkStart w:id="12" w:name="_GoBack"/>
      <w:bookmarkEnd w:id="12"/>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F"/>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U1NzUyMmJlY2U4YmM3ZWVjMDkzNzdmYjc2NWU5Y2QifQ=="/>
  </w:docVars>
  <w:rsids>
    <w:rsidRoot w:val="00000000"/>
    <w:rsid w:val="1F68340A"/>
    <w:rsid w:val="44CE76E2"/>
    <w:rsid w:val="56440B7C"/>
    <w:rsid w:val="6E6A40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3">
    <w:name w:val="heading 1"/>
    <w:basedOn w:val="1"/>
    <w:next w:val="1"/>
    <w:qFormat/>
    <w:uiPriority w:val="0"/>
    <w:pPr>
      <w:keepNext/>
      <w:keepLines/>
      <w:spacing w:before="340" w:beforeLines="0" w:beforeAutospacing="0" w:after="330" w:afterLines="0" w:afterAutospacing="0" w:line="380" w:lineRule="exact"/>
      <w:jc w:val="center"/>
      <w:outlineLvl w:val="0"/>
    </w:pPr>
    <w:rPr>
      <w:rFonts w:ascii="Times New Roman" w:hAnsi="Times New Roman" w:eastAsia="黑体" w:cs="Times New Roman"/>
      <w:b/>
      <w:kern w:val="44"/>
      <w:sz w:val="36"/>
    </w:rPr>
  </w:style>
  <w:style w:type="paragraph" w:styleId="4">
    <w:name w:val="heading 4"/>
    <w:basedOn w:val="1"/>
    <w:next w:val="1"/>
    <w:semiHidden/>
    <w:unhideWhenUsed/>
    <w:qFormat/>
    <w:uiPriority w:val="0"/>
    <w:pPr>
      <w:keepNext/>
      <w:keepLines/>
      <w:spacing w:before="280" w:beforeLines="0" w:beforeAutospacing="0" w:after="290" w:afterLines="0" w:afterAutospacing="0" w:line="372" w:lineRule="auto"/>
      <w:outlineLvl w:val="3"/>
    </w:pPr>
    <w:rPr>
      <w:rFonts w:ascii="Arial" w:hAnsi="Arial" w:eastAsia="宋体" w:cs="Arial"/>
      <w:b/>
      <w:snapToGrid w:val="0"/>
      <w:color w:val="000000"/>
      <w:kern w:val="0"/>
      <w:sz w:val="28"/>
      <w:szCs w:val="21"/>
      <w:lang w:eastAsia="en-US"/>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customStyle="1" w:styleId="2">
    <w:name w:val="Index6"/>
    <w:basedOn w:val="1"/>
    <w:next w:val="1"/>
    <w:qFormat/>
    <w:uiPriority w:val="0"/>
    <w:pPr>
      <w:suppressAutoHyphens/>
      <w:bidi w:val="0"/>
      <w:spacing w:line="576" w:lineRule="exact"/>
      <w:ind w:firstLine="640" w:firstLineChars="200"/>
      <w:jc w:val="left"/>
      <w:textAlignment w:val="baseline"/>
    </w:pPr>
    <w:rPr>
      <w:rFonts w:ascii="Calibri" w:hAnsi="Calibri" w:eastAsia="宋体"/>
      <w:color w:val="FF0000"/>
      <w:kern w:val="0"/>
      <w:sz w:val="21"/>
      <w:szCs w:val="32"/>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1332</Words>
  <Characters>1510</Characters>
  <Lines>0</Lines>
  <Paragraphs>0</Paragraphs>
  <TotalTime>0</TotalTime>
  <ScaleCrop>false</ScaleCrop>
  <LinksUpToDate>false</LinksUpToDate>
  <CharactersWithSpaces>1562</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2024-07-10T07:34:00Z</dcterms:created>
  <dc:creator>19152</dc:creator>
  <cp:lastModifiedBy>云从</cp:lastModifiedBy>
  <cp:lastPrinted>2026-04-03T03:48:00Z</cp:lastPrinted>
  <dcterms:modified xsi:type="dcterms:W3CDTF">2026-04-07T07:44:50Z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2EEFF1957AC446C28AFACFD4F6DC498D_12</vt:lpwstr>
  </property>
</Properties>
</file>