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059D8">
      <w:pPr>
        <w:adjustRightInd w:val="0"/>
        <w:snapToGrid w:val="0"/>
        <w:spacing w:line="360" w:lineRule="auto"/>
        <w:rPr>
          <w:rFonts w:hint="default" w:ascii="Times New Roman" w:hAnsi="Times New Roman" w:eastAsia="方正小标宋简体" w:cs="Times New Roman"/>
          <w:b/>
          <w:bCs/>
          <w:kern w:val="0"/>
          <w:sz w:val="36"/>
          <w:szCs w:val="36"/>
        </w:rPr>
      </w:pPr>
    </w:p>
    <w:p w14:paraId="6BE7610B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庆阳市中医医院MRI维保服务采购项目</w:t>
      </w:r>
    </w:p>
    <w:p w14:paraId="668FB273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成交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公告</w:t>
      </w:r>
    </w:p>
    <w:p w14:paraId="62DCDEA6">
      <w:pPr>
        <w:snapToGrid w:val="0"/>
        <w:spacing w:line="360" w:lineRule="auto"/>
        <w:jc w:val="left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791E60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AXCG2026-0506</w:t>
      </w:r>
    </w:p>
    <w:p w14:paraId="20EFEC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庆阳市中医医院MRI维保服务采购项目</w:t>
      </w:r>
    </w:p>
    <w:p w14:paraId="7D1E3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信息</w:t>
      </w:r>
    </w:p>
    <w:tbl>
      <w:tblPr>
        <w:tblStyle w:val="10"/>
        <w:tblW w:w="5218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787"/>
        <w:gridCol w:w="1876"/>
        <w:gridCol w:w="3287"/>
        <w:gridCol w:w="1686"/>
        <w:gridCol w:w="1136"/>
      </w:tblGrid>
      <w:tr w14:paraId="7BC261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180DE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  <w:t>标包</w:t>
            </w:r>
          </w:p>
        </w:tc>
        <w:tc>
          <w:tcPr>
            <w:tcW w:w="42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665C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  <w:t>是否</w:t>
            </w:r>
          </w:p>
          <w:p w14:paraId="14CF4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  <w:t>废标</w:t>
            </w:r>
          </w:p>
        </w:tc>
        <w:tc>
          <w:tcPr>
            <w:tcW w:w="100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5836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供应商</w:t>
            </w:r>
          </w:p>
          <w:p w14:paraId="18187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名称</w:t>
            </w:r>
          </w:p>
        </w:tc>
        <w:tc>
          <w:tcPr>
            <w:tcW w:w="1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B18D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供应商联系地址</w:t>
            </w:r>
          </w:p>
        </w:tc>
        <w:tc>
          <w:tcPr>
            <w:tcW w:w="9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2664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  <w:t>中标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金额</w:t>
            </w:r>
          </w:p>
          <w:p w14:paraId="49640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6850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得分</w:t>
            </w:r>
          </w:p>
        </w:tc>
      </w:tr>
      <w:tr w14:paraId="19E1FF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3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4D6D7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1包</w:t>
            </w:r>
          </w:p>
        </w:tc>
        <w:tc>
          <w:tcPr>
            <w:tcW w:w="42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69B19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否</w:t>
            </w:r>
          </w:p>
        </w:tc>
        <w:tc>
          <w:tcPr>
            <w:tcW w:w="100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7DE02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广东上药桑尼克医疗科技有限公司</w:t>
            </w:r>
          </w:p>
        </w:tc>
        <w:tc>
          <w:tcPr>
            <w:tcW w:w="175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7B0F8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广东省东莞市松山湖园区工业北一路7号1栋</w:t>
            </w:r>
          </w:p>
        </w:tc>
        <w:tc>
          <w:tcPr>
            <w:tcW w:w="9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0B0B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68万元</w:t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5A6B1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97</w:t>
            </w:r>
          </w:p>
        </w:tc>
      </w:tr>
    </w:tbl>
    <w:p w14:paraId="2148BD2E">
      <w:pPr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四、主要标的信息</w:t>
      </w:r>
    </w:p>
    <w:tbl>
      <w:tblPr>
        <w:tblStyle w:val="10"/>
        <w:tblW w:w="5236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17"/>
        <w:gridCol w:w="1310"/>
        <w:gridCol w:w="1410"/>
        <w:gridCol w:w="1359"/>
        <w:gridCol w:w="1472"/>
        <w:gridCol w:w="1430"/>
      </w:tblGrid>
      <w:tr w14:paraId="0DAA7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000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1A3D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服务类</w:t>
            </w:r>
          </w:p>
        </w:tc>
      </w:tr>
      <w:tr w14:paraId="5EF883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2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32C8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供应商名称</w:t>
            </w: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543D1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7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4A37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服务时间</w:t>
            </w:r>
          </w:p>
        </w:tc>
        <w:tc>
          <w:tcPr>
            <w:tcW w:w="7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139D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服务要求</w:t>
            </w:r>
          </w:p>
        </w:tc>
        <w:tc>
          <w:tcPr>
            <w:tcW w:w="78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89E6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服务标准</w:t>
            </w:r>
          </w:p>
        </w:tc>
        <w:tc>
          <w:tcPr>
            <w:tcW w:w="7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24E87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服务范围</w:t>
            </w:r>
          </w:p>
        </w:tc>
      </w:tr>
      <w:tr w14:paraId="5209D4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2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5F73A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广东上药桑尼克医疗科技有限公司</w:t>
            </w: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5158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详见附件</w:t>
            </w:r>
          </w:p>
        </w:tc>
        <w:tc>
          <w:tcPr>
            <w:tcW w:w="7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E2C3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详见附件</w:t>
            </w:r>
          </w:p>
        </w:tc>
        <w:tc>
          <w:tcPr>
            <w:tcW w:w="7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40AC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详见附件</w:t>
            </w:r>
          </w:p>
        </w:tc>
        <w:tc>
          <w:tcPr>
            <w:tcW w:w="78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56E7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详见附件</w:t>
            </w:r>
          </w:p>
        </w:tc>
        <w:tc>
          <w:tcPr>
            <w:tcW w:w="7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BD70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详见附件</w:t>
            </w:r>
          </w:p>
        </w:tc>
      </w:tr>
    </w:tbl>
    <w:p w14:paraId="53E190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评审专家（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名）名单</w:t>
      </w:r>
    </w:p>
    <w:tbl>
      <w:tblPr>
        <w:tblStyle w:val="10"/>
        <w:tblW w:w="5254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2"/>
        <w:gridCol w:w="7738"/>
      </w:tblGrid>
      <w:tr w14:paraId="585C64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8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628D0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标段</w:t>
            </w:r>
          </w:p>
        </w:tc>
        <w:tc>
          <w:tcPr>
            <w:tcW w:w="410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4711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560" w:firstLineChars="8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专家</w:t>
            </w:r>
          </w:p>
        </w:tc>
      </w:tr>
      <w:tr w14:paraId="789E67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8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3268B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包1</w:t>
            </w:r>
          </w:p>
        </w:tc>
        <w:tc>
          <w:tcPr>
            <w:tcW w:w="410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2174B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2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郭纲、杨红梅、左傲男(业主代表）</w:t>
            </w:r>
          </w:p>
        </w:tc>
      </w:tr>
    </w:tbl>
    <w:p w14:paraId="079DC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六、代理服务收费标准及金额</w:t>
      </w:r>
    </w:p>
    <w:p w14:paraId="4FCD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收费标准：招标代理服务费根据国家计委文件[2002]1980号文《招标代理服务收费管理暂行办法》规定按差额定律累计法计算计费。</w:t>
      </w:r>
    </w:p>
    <w:p w14:paraId="5BE8B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七、公告期限</w:t>
      </w:r>
    </w:p>
    <w:p w14:paraId="2CA30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自本公告发布之日起1个工作日。</w:t>
      </w:r>
    </w:p>
    <w:p w14:paraId="3631E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八、其他补充事宜</w:t>
      </w:r>
    </w:p>
    <w:p w14:paraId="3E29B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无</w:t>
      </w:r>
    </w:p>
    <w:p w14:paraId="62D35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九、凡对本次公告内容提出询问，请按以下方式联系</w:t>
      </w:r>
    </w:p>
    <w:p w14:paraId="05224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1.采购单位：庆阳市中医医院</w:t>
      </w:r>
    </w:p>
    <w:p w14:paraId="51AA2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联系电话：0934-6465058</w:t>
      </w:r>
    </w:p>
    <w:p w14:paraId="01396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地址：庆阳市西峰区古象西路10号</w:t>
      </w:r>
    </w:p>
    <w:p w14:paraId="2E760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2.代理机构:甘肃安信管理咨询有限公司</w:t>
      </w:r>
    </w:p>
    <w:p w14:paraId="32899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联系人：方世辉</w:t>
      </w:r>
    </w:p>
    <w:p w14:paraId="1F628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15095556661</w:t>
      </w:r>
    </w:p>
    <w:p w14:paraId="557E0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地址：甘肃省庆阳市西峰区宁县东路5附18号</w:t>
      </w:r>
    </w:p>
    <w:p w14:paraId="00B0B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3.项目联系方式</w:t>
      </w:r>
    </w:p>
    <w:p w14:paraId="4F39E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项目联系人：刘登啟</w:t>
      </w:r>
    </w:p>
    <w:p w14:paraId="3B2A8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联系电话：0934-6465058</w:t>
      </w:r>
    </w:p>
    <w:p w14:paraId="6F43E92A">
      <w:pPr>
        <w:pStyle w:val="53"/>
        <w:keepNext w:val="0"/>
        <w:keepLines w:val="0"/>
        <w:pageBreakBefore w:val="0"/>
        <w:widowControl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604" w:firstLineChars="200"/>
        <w:rPr>
          <w:rFonts w:hint="eastAsia" w:ascii="仿宋_GB2312" w:hAnsi="仿宋_GB2312" w:eastAsia="仿宋_GB2312" w:cs="仿宋_GB2312"/>
          <w:spacing w:val="1"/>
          <w:sz w:val="30"/>
          <w:szCs w:val="30"/>
          <w:lang w:eastAsia="zh-CN"/>
        </w:rPr>
      </w:pPr>
    </w:p>
    <w:p w14:paraId="63A6298D">
      <w:pPr>
        <w:pStyle w:val="3"/>
        <w:ind w:left="0" w:leftChars="0" w:firstLine="0" w:firstLineChars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甘肃安信管理咨询有限公司</w:t>
      </w:r>
    </w:p>
    <w:p w14:paraId="5A169E0E">
      <w:pPr>
        <w:pStyle w:val="3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2026年05月29日</w:t>
      </w:r>
    </w:p>
    <w:p w14:paraId="7248FD52">
      <w:pPr>
        <w:snapToGrid w:val="0"/>
        <w:spacing w:line="360" w:lineRule="auto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A910546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AFB4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0E32C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0E32C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6C7784"/>
    <w:multiLevelType w:val="singleLevel"/>
    <w:tmpl w:val="EF6C778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mMDk5NjhjODYyZDFlOWJiMDdiZmIwOTRkZWVlMTkifQ=="/>
  </w:docVars>
  <w:rsids>
    <w:rsidRoot w:val="50D9090B"/>
    <w:rsid w:val="00054AD3"/>
    <w:rsid w:val="000A11BC"/>
    <w:rsid w:val="000A58E6"/>
    <w:rsid w:val="000C06D6"/>
    <w:rsid w:val="000C4A99"/>
    <w:rsid w:val="000D1DE8"/>
    <w:rsid w:val="0010021F"/>
    <w:rsid w:val="001631D1"/>
    <w:rsid w:val="001649DC"/>
    <w:rsid w:val="001A7211"/>
    <w:rsid w:val="001E24A3"/>
    <w:rsid w:val="002B38F5"/>
    <w:rsid w:val="002B5A0F"/>
    <w:rsid w:val="00321E6D"/>
    <w:rsid w:val="00390F96"/>
    <w:rsid w:val="003A2E69"/>
    <w:rsid w:val="00404499"/>
    <w:rsid w:val="0041163F"/>
    <w:rsid w:val="00412E0D"/>
    <w:rsid w:val="0044363F"/>
    <w:rsid w:val="004C3F17"/>
    <w:rsid w:val="005B199D"/>
    <w:rsid w:val="006023A1"/>
    <w:rsid w:val="00616185"/>
    <w:rsid w:val="00660D9E"/>
    <w:rsid w:val="00685256"/>
    <w:rsid w:val="00695B6C"/>
    <w:rsid w:val="006C5C13"/>
    <w:rsid w:val="006D0991"/>
    <w:rsid w:val="006D5B0A"/>
    <w:rsid w:val="006F0AC6"/>
    <w:rsid w:val="007025CE"/>
    <w:rsid w:val="007056DF"/>
    <w:rsid w:val="007D6160"/>
    <w:rsid w:val="0081017F"/>
    <w:rsid w:val="00850119"/>
    <w:rsid w:val="008709D2"/>
    <w:rsid w:val="0089223A"/>
    <w:rsid w:val="008C7B91"/>
    <w:rsid w:val="008D003D"/>
    <w:rsid w:val="008F26D1"/>
    <w:rsid w:val="00914D3A"/>
    <w:rsid w:val="00955F51"/>
    <w:rsid w:val="00985D18"/>
    <w:rsid w:val="009A2905"/>
    <w:rsid w:val="009E1BEF"/>
    <w:rsid w:val="00AC3483"/>
    <w:rsid w:val="00B078ED"/>
    <w:rsid w:val="00B352CC"/>
    <w:rsid w:val="00B41124"/>
    <w:rsid w:val="00BA208C"/>
    <w:rsid w:val="00BD550D"/>
    <w:rsid w:val="00C05F81"/>
    <w:rsid w:val="00C203FA"/>
    <w:rsid w:val="00C87F95"/>
    <w:rsid w:val="00CA2B85"/>
    <w:rsid w:val="00CB7A7E"/>
    <w:rsid w:val="00CE6DEB"/>
    <w:rsid w:val="00D32448"/>
    <w:rsid w:val="00E30918"/>
    <w:rsid w:val="00E45FF2"/>
    <w:rsid w:val="00E537EE"/>
    <w:rsid w:val="00EF1CCD"/>
    <w:rsid w:val="00FF5727"/>
    <w:rsid w:val="010F5E80"/>
    <w:rsid w:val="01472D50"/>
    <w:rsid w:val="01E004DF"/>
    <w:rsid w:val="051240EE"/>
    <w:rsid w:val="05CF2FB1"/>
    <w:rsid w:val="05D31593"/>
    <w:rsid w:val="06057518"/>
    <w:rsid w:val="075B0D93"/>
    <w:rsid w:val="078F4FB2"/>
    <w:rsid w:val="087D35E0"/>
    <w:rsid w:val="08C276F9"/>
    <w:rsid w:val="09964178"/>
    <w:rsid w:val="0AB868A1"/>
    <w:rsid w:val="0CBA1E92"/>
    <w:rsid w:val="0DDE2EA9"/>
    <w:rsid w:val="0E046746"/>
    <w:rsid w:val="0F4B7450"/>
    <w:rsid w:val="0FAC3208"/>
    <w:rsid w:val="10285799"/>
    <w:rsid w:val="111B6540"/>
    <w:rsid w:val="11270A41"/>
    <w:rsid w:val="12505D75"/>
    <w:rsid w:val="12DF4B4A"/>
    <w:rsid w:val="148E35AA"/>
    <w:rsid w:val="14CD18FF"/>
    <w:rsid w:val="15DD544A"/>
    <w:rsid w:val="191D6B6E"/>
    <w:rsid w:val="1A085187"/>
    <w:rsid w:val="1ACE631B"/>
    <w:rsid w:val="1B69717F"/>
    <w:rsid w:val="1B856E1A"/>
    <w:rsid w:val="1CD26A8B"/>
    <w:rsid w:val="1E267BF5"/>
    <w:rsid w:val="1E3200D1"/>
    <w:rsid w:val="1EEF3048"/>
    <w:rsid w:val="1F7F274D"/>
    <w:rsid w:val="1FAA673B"/>
    <w:rsid w:val="214A718A"/>
    <w:rsid w:val="21F926E3"/>
    <w:rsid w:val="221F17C1"/>
    <w:rsid w:val="22815708"/>
    <w:rsid w:val="23200579"/>
    <w:rsid w:val="236002F1"/>
    <w:rsid w:val="236E439C"/>
    <w:rsid w:val="24217571"/>
    <w:rsid w:val="24437104"/>
    <w:rsid w:val="25A30060"/>
    <w:rsid w:val="25F56F08"/>
    <w:rsid w:val="27B25D86"/>
    <w:rsid w:val="27E17B08"/>
    <w:rsid w:val="28405F91"/>
    <w:rsid w:val="28B13585"/>
    <w:rsid w:val="28BD2FF2"/>
    <w:rsid w:val="2964389D"/>
    <w:rsid w:val="29B06AD0"/>
    <w:rsid w:val="2A393588"/>
    <w:rsid w:val="2A7753E4"/>
    <w:rsid w:val="2A783D66"/>
    <w:rsid w:val="2B3B00FF"/>
    <w:rsid w:val="2C3B13EC"/>
    <w:rsid w:val="2D80355B"/>
    <w:rsid w:val="2D970D3C"/>
    <w:rsid w:val="2DAD3F9C"/>
    <w:rsid w:val="2E022170"/>
    <w:rsid w:val="2E2F454F"/>
    <w:rsid w:val="2E524040"/>
    <w:rsid w:val="2FF124E6"/>
    <w:rsid w:val="301D2E3A"/>
    <w:rsid w:val="30881113"/>
    <w:rsid w:val="3109521F"/>
    <w:rsid w:val="33953AD8"/>
    <w:rsid w:val="34A51AF9"/>
    <w:rsid w:val="364E7FD8"/>
    <w:rsid w:val="37307DA0"/>
    <w:rsid w:val="375856E2"/>
    <w:rsid w:val="379B1D7F"/>
    <w:rsid w:val="37A93AA8"/>
    <w:rsid w:val="39996B77"/>
    <w:rsid w:val="39AD5C05"/>
    <w:rsid w:val="3B2A637D"/>
    <w:rsid w:val="3B710C4C"/>
    <w:rsid w:val="3C0E36AE"/>
    <w:rsid w:val="3C153A08"/>
    <w:rsid w:val="3E0611FF"/>
    <w:rsid w:val="3E120F6B"/>
    <w:rsid w:val="3EAC031A"/>
    <w:rsid w:val="3EAC275C"/>
    <w:rsid w:val="4077430D"/>
    <w:rsid w:val="40B14FCA"/>
    <w:rsid w:val="41A46AA1"/>
    <w:rsid w:val="445B51DA"/>
    <w:rsid w:val="445F1CC4"/>
    <w:rsid w:val="45980EEA"/>
    <w:rsid w:val="46937463"/>
    <w:rsid w:val="46AB1321"/>
    <w:rsid w:val="46EE10DD"/>
    <w:rsid w:val="46F1509D"/>
    <w:rsid w:val="47A43654"/>
    <w:rsid w:val="4A865DAE"/>
    <w:rsid w:val="4CAE26B1"/>
    <w:rsid w:val="4DD96AC3"/>
    <w:rsid w:val="4E2166BA"/>
    <w:rsid w:val="4E984203"/>
    <w:rsid w:val="4EED4A38"/>
    <w:rsid w:val="4F13480F"/>
    <w:rsid w:val="4F6C15BC"/>
    <w:rsid w:val="4FFE4E45"/>
    <w:rsid w:val="50D0229A"/>
    <w:rsid w:val="50D9090B"/>
    <w:rsid w:val="51A9371F"/>
    <w:rsid w:val="51BA42C3"/>
    <w:rsid w:val="549E75D9"/>
    <w:rsid w:val="550635C3"/>
    <w:rsid w:val="55460BA7"/>
    <w:rsid w:val="57A23280"/>
    <w:rsid w:val="57E30770"/>
    <w:rsid w:val="594464DA"/>
    <w:rsid w:val="5B886B23"/>
    <w:rsid w:val="5C9619EE"/>
    <w:rsid w:val="5E56783C"/>
    <w:rsid w:val="6019410B"/>
    <w:rsid w:val="60197DC5"/>
    <w:rsid w:val="637864A7"/>
    <w:rsid w:val="645E4B1E"/>
    <w:rsid w:val="64B452BD"/>
    <w:rsid w:val="653B1C78"/>
    <w:rsid w:val="662B2E29"/>
    <w:rsid w:val="664328F1"/>
    <w:rsid w:val="672034A8"/>
    <w:rsid w:val="68563AD4"/>
    <w:rsid w:val="696A4AE4"/>
    <w:rsid w:val="6B7925B5"/>
    <w:rsid w:val="6BAA319B"/>
    <w:rsid w:val="6C114236"/>
    <w:rsid w:val="6C3C2FAD"/>
    <w:rsid w:val="6C825697"/>
    <w:rsid w:val="6DA91DE5"/>
    <w:rsid w:val="6DEB062F"/>
    <w:rsid w:val="6EAC5256"/>
    <w:rsid w:val="6F217E1C"/>
    <w:rsid w:val="6FD40F09"/>
    <w:rsid w:val="706D67EE"/>
    <w:rsid w:val="711032F5"/>
    <w:rsid w:val="730E4732"/>
    <w:rsid w:val="73A1041B"/>
    <w:rsid w:val="74F655C8"/>
    <w:rsid w:val="754F4362"/>
    <w:rsid w:val="75DE03EB"/>
    <w:rsid w:val="75E163B8"/>
    <w:rsid w:val="767827CD"/>
    <w:rsid w:val="77D2549D"/>
    <w:rsid w:val="781522E8"/>
    <w:rsid w:val="79A66D50"/>
    <w:rsid w:val="7B064216"/>
    <w:rsid w:val="7BC70A60"/>
    <w:rsid w:val="7C1C05BB"/>
    <w:rsid w:val="7CA0289E"/>
    <w:rsid w:val="7D2659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exact"/>
      <w:outlineLvl w:val="1"/>
    </w:pPr>
    <w:rPr>
      <w:rFonts w:hAnsi="宋体" w:cs="Arial"/>
      <w:b/>
      <w:bCs/>
      <w:spacing w:val="-10"/>
      <w:kern w:val="24"/>
      <w:sz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overflowPunct/>
      <w:autoSpaceDE/>
      <w:autoSpaceDN/>
      <w:adjustRightInd/>
      <w:spacing w:line="240" w:lineRule="auto"/>
      <w:ind w:firstLine="420"/>
      <w:textAlignment w:val="auto"/>
    </w:pPr>
    <w:rPr>
      <w:rFonts w:ascii="Times New Roman" w:hAnsi="Times New Roman" w:cs="Times New Roman"/>
      <w:spacing w:val="0"/>
      <w:kern w:val="2"/>
      <w:sz w:val="21"/>
      <w:szCs w:val="20"/>
    </w:rPr>
  </w:style>
  <w:style w:type="paragraph" w:styleId="4">
    <w:name w:val="Body Text"/>
    <w:basedOn w:val="1"/>
    <w:next w:val="1"/>
    <w:qFormat/>
    <w:uiPriority w:val="0"/>
    <w:pPr>
      <w:spacing w:line="0" w:lineRule="atLeast"/>
    </w:pPr>
    <w:rPr>
      <w:sz w:val="30"/>
      <w:szCs w:val="20"/>
    </w:rPr>
  </w:style>
  <w:style w:type="paragraph" w:styleId="5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qFormat/>
    <w:uiPriority w:val="39"/>
    <w:pPr>
      <w:tabs>
        <w:tab w:val="left" w:pos="1260"/>
        <w:tab w:val="right" w:leader="dot" w:pos="9045"/>
      </w:tabs>
      <w:ind w:left="420"/>
      <w:jc w:val="left"/>
    </w:pPr>
    <w:rPr>
      <w:rFonts w:ascii="宋体" w:hAnsi="宋体"/>
      <w:sz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"/>
    <w:basedOn w:val="1"/>
    <w:unhideWhenUsed/>
    <w:qFormat/>
    <w:uiPriority w:val="99"/>
    <w:pPr>
      <w:ind w:firstLine="420" w:firstLineChars="100"/>
    </w:pPr>
  </w:style>
  <w:style w:type="table" w:styleId="11">
    <w:name w:val="Table Grid"/>
    <w:basedOn w:val="10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145CCD"/>
      <w:u w:val="none"/>
    </w:rPr>
  </w:style>
  <w:style w:type="character" w:styleId="15">
    <w:name w:val="Emphasis"/>
    <w:basedOn w:val="12"/>
    <w:qFormat/>
    <w:uiPriority w:val="0"/>
  </w:style>
  <w:style w:type="character" w:styleId="16">
    <w:name w:val="HTML Definition"/>
    <w:basedOn w:val="12"/>
    <w:qFormat/>
    <w:uiPriority w:val="0"/>
  </w:style>
  <w:style w:type="character" w:styleId="17">
    <w:name w:val="HTML Typewriter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Acronym"/>
    <w:basedOn w:val="12"/>
    <w:qFormat/>
    <w:uiPriority w:val="0"/>
  </w:style>
  <w:style w:type="character" w:styleId="19">
    <w:name w:val="HTML Variable"/>
    <w:basedOn w:val="12"/>
    <w:qFormat/>
    <w:uiPriority w:val="0"/>
  </w:style>
  <w:style w:type="character" w:styleId="20">
    <w:name w:val="Hyperlink"/>
    <w:basedOn w:val="12"/>
    <w:qFormat/>
    <w:uiPriority w:val="0"/>
    <w:rPr>
      <w:color w:val="145CCD"/>
      <w:u w:val="none"/>
    </w:rPr>
  </w:style>
  <w:style w:type="character" w:styleId="21">
    <w:name w:val="HTML Code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Cite"/>
    <w:basedOn w:val="12"/>
    <w:qFormat/>
    <w:uiPriority w:val="0"/>
  </w:style>
  <w:style w:type="character" w:styleId="23">
    <w:name w:val="HTML Keyboard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Sample"/>
    <w:basedOn w:val="12"/>
    <w:qFormat/>
    <w:uiPriority w:val="0"/>
    <w:rPr>
      <w:rFonts w:ascii="monospace" w:hAnsi="monospace" w:eastAsia="monospace" w:cs="monospace"/>
    </w:rPr>
  </w:style>
  <w:style w:type="paragraph" w:styleId="25">
    <w:name w:val="List Paragraph"/>
    <w:basedOn w:val="1"/>
    <w:qFormat/>
    <w:uiPriority w:val="34"/>
    <w:pPr>
      <w:ind w:firstLine="420"/>
    </w:pPr>
  </w:style>
  <w:style w:type="character" w:customStyle="1" w:styleId="26">
    <w:name w:val="页眉 Char"/>
    <w:basedOn w:val="12"/>
    <w:link w:val="6"/>
    <w:qFormat/>
    <w:uiPriority w:val="0"/>
    <w:rPr>
      <w:kern w:val="2"/>
      <w:sz w:val="18"/>
      <w:szCs w:val="18"/>
    </w:rPr>
  </w:style>
  <w:style w:type="character" w:customStyle="1" w:styleId="27">
    <w:name w:val="页脚 Char"/>
    <w:basedOn w:val="12"/>
    <w:link w:val="5"/>
    <w:qFormat/>
    <w:uiPriority w:val="0"/>
    <w:rPr>
      <w:kern w:val="2"/>
      <w:sz w:val="18"/>
      <w:szCs w:val="18"/>
    </w:rPr>
  </w:style>
  <w:style w:type="paragraph" w:customStyle="1" w:styleId="28">
    <w:name w:val="正文（缩进）"/>
    <w:basedOn w:val="1"/>
    <w:qFormat/>
    <w:uiPriority w:val="0"/>
    <w:pPr>
      <w:spacing w:beforeLines="50" w:afterLines="50"/>
      <w:ind w:firstLine="480"/>
    </w:pPr>
    <w:rPr>
      <w:rFonts w:ascii="Calibri" w:hAnsi="Calibri"/>
      <w:sz w:val="24"/>
    </w:rPr>
  </w:style>
  <w:style w:type="character" w:customStyle="1" w:styleId="29">
    <w:name w:val="font51"/>
    <w:basedOn w:val="12"/>
    <w:qFormat/>
    <w:uiPriority w:val="0"/>
    <w:rPr>
      <w:rFonts w:hint="eastAsia" w:ascii="仿宋" w:hAnsi="仿宋" w:eastAsia="仿宋" w:cs="仿宋"/>
      <w:b/>
      <w:color w:val="000000"/>
      <w:sz w:val="21"/>
      <w:szCs w:val="21"/>
      <w:u w:val="none"/>
    </w:rPr>
  </w:style>
  <w:style w:type="character" w:customStyle="1" w:styleId="30">
    <w:name w:val="font21"/>
    <w:basedOn w:val="12"/>
    <w:qFormat/>
    <w:uiPriority w:val="0"/>
    <w:rPr>
      <w:rFonts w:hint="eastAsia" w:ascii="仿宋" w:hAnsi="仿宋" w:eastAsia="仿宋" w:cs="仿宋"/>
      <w:color w:val="FF0000"/>
      <w:sz w:val="21"/>
      <w:szCs w:val="21"/>
      <w:u w:val="none"/>
    </w:rPr>
  </w:style>
  <w:style w:type="character" w:customStyle="1" w:styleId="31">
    <w:name w:val="font11"/>
    <w:basedOn w:val="12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character" w:customStyle="1" w:styleId="32">
    <w:name w:val="font31"/>
    <w:basedOn w:val="12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3">
    <w:name w:val="font01"/>
    <w:basedOn w:val="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34">
    <w:name w:val="headerbdname"/>
    <w:basedOn w:val="1"/>
    <w:qFormat/>
    <w:uiPriority w:val="0"/>
    <w:pPr>
      <w:pBdr>
        <w:top w:val="none" w:color="auto" w:sz="0" w:space="0"/>
      </w:pBdr>
      <w:jc w:val="left"/>
    </w:pPr>
    <w:rPr>
      <w:kern w:val="0"/>
      <w:sz w:val="25"/>
      <w:szCs w:val="25"/>
      <w:lang w:val="en-US" w:eastAsia="zh-CN" w:bidi="ar"/>
    </w:rPr>
  </w:style>
  <w:style w:type="table" w:customStyle="1" w:styleId="35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6">
    <w:name w:val="active"/>
    <w:basedOn w:val="12"/>
    <w:qFormat/>
    <w:uiPriority w:val="0"/>
    <w:rPr>
      <w:b/>
      <w:bCs/>
      <w:color w:val="FFFFFF"/>
      <w:shd w:val="clear" w:fill="3F9BE6"/>
    </w:rPr>
  </w:style>
  <w:style w:type="character" w:customStyle="1" w:styleId="37">
    <w:name w:val="hover5"/>
    <w:basedOn w:val="12"/>
    <w:qFormat/>
    <w:uiPriority w:val="0"/>
  </w:style>
  <w:style w:type="character" w:customStyle="1" w:styleId="38">
    <w:name w:val="hover6"/>
    <w:basedOn w:val="12"/>
    <w:qFormat/>
    <w:uiPriority w:val="0"/>
    <w:rPr>
      <w:color w:val="2590EB"/>
    </w:rPr>
  </w:style>
  <w:style w:type="character" w:customStyle="1" w:styleId="39">
    <w:name w:val="hover7"/>
    <w:basedOn w:val="12"/>
    <w:qFormat/>
    <w:uiPriority w:val="0"/>
    <w:rPr>
      <w:color w:val="2590EB"/>
    </w:rPr>
  </w:style>
  <w:style w:type="character" w:customStyle="1" w:styleId="40">
    <w:name w:val="first-child2"/>
    <w:basedOn w:val="12"/>
    <w:qFormat/>
    <w:uiPriority w:val="0"/>
  </w:style>
  <w:style w:type="character" w:customStyle="1" w:styleId="41">
    <w:name w:val="layui-this"/>
    <w:basedOn w:val="12"/>
    <w:qFormat/>
    <w:uiPriority w:val="0"/>
    <w:rPr>
      <w:bdr w:val="single" w:color="EEEEEE" w:sz="6" w:space="0"/>
      <w:shd w:val="clear" w:fill="FFFFFF"/>
    </w:rPr>
  </w:style>
  <w:style w:type="character" w:customStyle="1" w:styleId="42">
    <w:name w:val="hover"/>
    <w:basedOn w:val="12"/>
    <w:qFormat/>
    <w:uiPriority w:val="0"/>
    <w:rPr>
      <w:color w:val="2590EB"/>
    </w:rPr>
  </w:style>
  <w:style w:type="character" w:customStyle="1" w:styleId="43">
    <w:name w:val="hover1"/>
    <w:basedOn w:val="12"/>
    <w:qFormat/>
    <w:uiPriority w:val="0"/>
    <w:rPr>
      <w:color w:val="2590EB"/>
    </w:rPr>
  </w:style>
  <w:style w:type="character" w:customStyle="1" w:styleId="44">
    <w:name w:val="hover2"/>
    <w:basedOn w:val="12"/>
    <w:qFormat/>
    <w:uiPriority w:val="0"/>
  </w:style>
  <w:style w:type="character" w:customStyle="1" w:styleId="45">
    <w:name w:val="active1"/>
    <w:basedOn w:val="12"/>
    <w:qFormat/>
    <w:uiPriority w:val="0"/>
    <w:rPr>
      <w:b/>
      <w:bCs/>
      <w:color w:val="FFFFFF"/>
      <w:shd w:val="clear" w:fill="3F9BE6"/>
    </w:rPr>
  </w:style>
  <w:style w:type="character" w:customStyle="1" w:styleId="46">
    <w:name w:val="hover8"/>
    <w:basedOn w:val="12"/>
    <w:qFormat/>
    <w:uiPriority w:val="0"/>
  </w:style>
  <w:style w:type="character" w:customStyle="1" w:styleId="47">
    <w:name w:val="filter"/>
    <w:basedOn w:val="12"/>
    <w:qFormat/>
    <w:uiPriority w:val="0"/>
  </w:style>
  <w:style w:type="character" w:customStyle="1" w:styleId="48">
    <w:name w:val="active6"/>
    <w:basedOn w:val="12"/>
    <w:qFormat/>
    <w:uiPriority w:val="0"/>
    <w:rPr>
      <w:color w:val="FFFFFF"/>
      <w:shd w:val="clear" w:fill="48CFAD"/>
    </w:rPr>
  </w:style>
  <w:style w:type="character" w:customStyle="1" w:styleId="49">
    <w:name w:val="first-child1"/>
    <w:basedOn w:val="12"/>
    <w:qFormat/>
    <w:uiPriority w:val="0"/>
  </w:style>
  <w:style w:type="character" w:customStyle="1" w:styleId="50">
    <w:name w:val="first-child"/>
    <w:basedOn w:val="12"/>
    <w:qFormat/>
    <w:uiPriority w:val="0"/>
  </w:style>
  <w:style w:type="character" w:customStyle="1" w:styleId="51">
    <w:name w:val="hover3"/>
    <w:basedOn w:val="12"/>
    <w:qFormat/>
    <w:uiPriority w:val="0"/>
  </w:style>
  <w:style w:type="character" w:customStyle="1" w:styleId="52">
    <w:name w:val="hover4"/>
    <w:basedOn w:val="12"/>
    <w:qFormat/>
    <w:uiPriority w:val="0"/>
    <w:rPr>
      <w:color w:val="2590EB"/>
    </w:rPr>
  </w:style>
  <w:style w:type="paragraph" w:customStyle="1" w:styleId="53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36BFB3-4E68-46B2-9488-ACC550C118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579</Words>
  <Characters>647</Characters>
  <Lines>29</Lines>
  <Paragraphs>8</Paragraphs>
  <TotalTime>2</TotalTime>
  <ScaleCrop>false</ScaleCrop>
  <LinksUpToDate>false</LinksUpToDate>
  <CharactersWithSpaces>655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2019-12-24T09:25:00Z</dcterms:created>
  <dc:creator>方大蟀</dc:creator>
  <cp:lastModifiedBy>浪淘沙</cp:lastModifiedBy>
  <cp:lastPrinted>2026-05-29T03:50:04Z</cp:lastPrinted>
  <dcterms:modified xsi:type="dcterms:W3CDTF">2026-05-29T03:50:23Z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A2CFD4FBBFF54267A50F2EDCA4FCD92F</vt:lpwstr>
  </property>
  <property fmtid="{D5CDD505-2E9C-101B-9397-08002B2CF9AE}" pid="4" name="KSOTemplateDocerSaveRecord">
    <vt:lpwstr>eyJoZGlkIjoiMDE1MDQyYjQ2ZmJiNTQxNTU1ODI2N2M3NDk5N2JmMTQiLCJ1c2VySWQiOiI2MDYxMzE5NDEifQ==</vt:lpwstr>
  </property>
</Properties>
</file>